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Postup pro zaúčtování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příspěvku</w:t>
      </w:r>
      <w:r w:rsidDel="00000000" w:rsidR="00000000" w:rsidRPr="00000000">
        <w:rPr>
          <w:rtl w:val="0"/>
        </w:rPr>
        <w:t xml:space="preserve"> Č</w:t>
      </w:r>
      <w:r w:rsidDel="00000000" w:rsidR="00000000" w:rsidRPr="00000000">
        <w:rPr>
          <w:sz w:val="26"/>
          <w:szCs w:val="26"/>
          <w:rtl w:val="0"/>
        </w:rPr>
        <w:t xml:space="preserve">RDM Darujeme kroužky dětem ve středisku, které vede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jednoduché účetnictví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Rodič </w:t>
      </w:r>
      <w:r w:rsidDel="00000000" w:rsidR="00000000" w:rsidRPr="00000000">
        <w:rPr>
          <w:rtl w:val="0"/>
        </w:rPr>
        <w:t xml:space="preserve">jako zákonný zástupce žádá o příspěvek od ČRDM pro své dítě. Když splní podmínky a příspěvek získá, je také příjemcem daru. Rodič se rozhoduje, na které kroužky získaný příspěvek využije - na skautské aktivity jej může využít celý, nebo jen část.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Středisko</w:t>
      </w:r>
      <w:r w:rsidDel="00000000" w:rsidR="00000000" w:rsidRPr="00000000">
        <w:rPr>
          <w:rtl w:val="0"/>
        </w:rPr>
        <w:t xml:space="preserve"> v cca polovině následujícího měsíce od využití příspěvku rodičem nalezne v portálu “aktivní město” vyúčtování </w:t>
      </w:r>
      <w:r w:rsidDel="00000000" w:rsidR="00000000" w:rsidRPr="00000000">
        <w:rPr>
          <w:rtl w:val="0"/>
        </w:rPr>
        <w:t xml:space="preserve">za uplynulý měsíc</w:t>
      </w:r>
      <w:r w:rsidDel="00000000" w:rsidR="00000000" w:rsidRPr="00000000">
        <w:rPr>
          <w:rtl w:val="0"/>
        </w:rPr>
        <w:t xml:space="preserve">, kde bude uveden souhrnný přehled a </w:t>
      </w:r>
      <w:r w:rsidDel="00000000" w:rsidR="00000000" w:rsidRPr="00000000">
        <w:rPr>
          <w:rtl w:val="0"/>
        </w:rPr>
        <w:t xml:space="preserve">také tabulka s rozpisem jednotlivých dětí a jejich příspěvků (v</w:t>
      </w:r>
      <w:r w:rsidDel="00000000" w:rsidR="00000000" w:rsidRPr="00000000">
        <w:rPr>
          <w:rtl w:val="0"/>
        </w:rPr>
        <w:t xml:space="preserve">ybraných aktivit, na které je příspěvek určen). Toto vyúčtování je obdoba faktury, či poukázky na peníze - informuje středisko, že obdrží peníze, které by jinak hradili rodiče. Elektronické peníze se zde nazývají vouchery, ceninou. Vyúčtování nalezne středisko na portálu v profilu organizace v záložce “vyúčtování”. ČRDM uhradí středisku příspěvek.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Příspěvek můžete využít na úhradu</w:t>
      </w:r>
      <w:r w:rsidDel="00000000" w:rsidR="00000000" w:rsidRPr="00000000">
        <w:rPr>
          <w:rtl w:val="0"/>
        </w:rPr>
        <w:t xml:space="preserve"> těchto plateb: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členský příspěvek (registrace)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výprava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tábor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materiál na skautské aktivity (např. uzlovačka, KPZ, šátek, zápisník)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vybavení, které středisko z příspěvku koupí a členovi/člence půjčí (batoh, spacák, karimatka, ešus, kroj)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Středisko dostane příspěvek před využitím peněz (výpravy ve 2. pololetí), nebo až po realizaci aktivity (výpravy v 1. pololetí). Podle toho se také liší postup, jak s penězi naložit, tedy i způsob zaúčtování.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Dále je nutné evidovat i přijatou spoluúčast od rodiče. Ta může být uhrazena v plné výši v rámci jakékoli z uvedených aktivit, 250 / 500 Kč z např. členského příspěvku, poplatek za jednu výpravu apod. Není potřeba, aby rodič uhradil 20% z každé dílčí aktivity.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aktivity, které se teprve uskuteční - peníze dostane středisko dopředu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Středisko účtuje o pohledávce za ČRDM a zároveň o závazku vůči dítěti (rodiči). Pohledávka bude uhrazena přijatou platbou od ČRDM, a závazek se bude postupně snižovat při každém využití peněz pro dítě. V případě, že dítě přestane chodit do oddílu předtím, než bude vyčerpána celá částka příspěvku, lze příspěvek využít pro jiné dítě v obdobné situaci.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Přijaté vyúčtování od ČRDM je zaevidováno v Knize pohledávek nebo v Knize cenin (celková částka). Zároveň středisko eviduje v Knize závazků příspěvky pro jednotlivé děti.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příklad: přijaté vyúčtování od ČRDM - 2 děti, každé 2 000 Kč, celkem 4 000 Kč</w:t>
      </w:r>
    </w:p>
    <w:tbl>
      <w:tblPr>
        <w:tblStyle w:val="Table1"/>
        <w:tblW w:w="81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60"/>
        <w:gridCol w:w="3000"/>
        <w:tblGridChange w:id="0">
          <w:tblGrid>
            <w:gridCol w:w="516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Kniha pohledávek / cenin: vyúčtování od ČRDM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4 000 Kč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Kniha závazků: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Aneta Nováková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Lukáš Dvořák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2 000 Kč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2 000 Kč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úhrada peněz od ČRDM - středisko účtuje do peněžního deníku příjem na bankovní účet (4 000 Kč) buď ja</w:t>
      </w:r>
      <w:r w:rsidDel="00000000" w:rsidR="00000000" w:rsidRPr="00000000">
        <w:rPr>
          <w:highlight w:val="white"/>
          <w:rtl w:val="0"/>
        </w:rPr>
        <w:t xml:space="preserve">ko </w:t>
      </w:r>
      <w:r w:rsidDel="00000000" w:rsidR="00000000" w:rsidRPr="00000000">
        <w:rPr>
          <w:highlight w:val="white"/>
          <w:rtl w:val="0"/>
        </w:rPr>
        <w:t xml:space="preserve">nedaňový příjem - obdoba neurčité zálohy</w:t>
      </w:r>
      <w:r w:rsidDel="00000000" w:rsidR="00000000" w:rsidRPr="00000000">
        <w:rPr>
          <w:highlight w:val="white"/>
          <w:rtl w:val="0"/>
        </w:rPr>
        <w:t xml:space="preserve">, nebo do průběžných položek. Důležité je zatím nedávat do konkrétního příjmu. V </w:t>
      </w:r>
      <w:r w:rsidDel="00000000" w:rsidR="00000000" w:rsidRPr="00000000">
        <w:rPr>
          <w:rtl w:val="0"/>
        </w:rPr>
        <w:t xml:space="preserve">Knize pohledávek zároveň zaevidujte úhradu od ČRDM. </w:t>
      </w:r>
      <w:r w:rsidDel="00000000" w:rsidR="00000000" w:rsidRPr="00000000">
        <w:rPr>
          <w:i w:val="1"/>
          <w:rtl w:val="0"/>
        </w:rPr>
        <w:t xml:space="preserve">(ukázka zápisů v peněžním deníku níže)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postupná úhrada aktivit pro dítě: V Knize závazků postupně evidujte snižování závazku (postupnou úhradu). Příklady využití a zaúčtování v peněžním deníku: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členský příspěvek </w:t>
      </w:r>
      <w:r w:rsidDel="00000000" w:rsidR="00000000" w:rsidRPr="00000000">
        <w:rPr>
          <w:rtl w:val="0"/>
        </w:rPr>
        <w:t xml:space="preserve">(celý nebo část) - středisko již peníze obdrželo od ČRDM, tedy je jen použije, např. částka 1 200 Kč,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účastnický poplatek</w:t>
      </w:r>
      <w:r w:rsidDel="00000000" w:rsidR="00000000" w:rsidRPr="00000000">
        <w:rPr>
          <w:rtl w:val="0"/>
        </w:rPr>
        <w:t xml:space="preserve"> na výpravu 300 Kč. Zároveň je potřeba</w:t>
      </w:r>
      <w:r w:rsidDel="00000000" w:rsidR="00000000" w:rsidRPr="00000000">
        <w:rPr>
          <w:b w:val="1"/>
          <w:rtl w:val="0"/>
        </w:rPr>
        <w:t xml:space="preserve"> peníze dát vedoucímu</w:t>
      </w:r>
      <w:r w:rsidDel="00000000" w:rsidR="00000000" w:rsidRPr="00000000">
        <w:rPr>
          <w:rtl w:val="0"/>
        </w:rPr>
        <w:t xml:space="preserve"> oddílu / výpravy, aby je mohl na akci použít. Záleží na praxi střediska, zda je převede do pokladny oddílu, nebo zašle vedoucímu na účet.</w:t>
      </w:r>
    </w:p>
    <w:p w:rsidR="00000000" w:rsidDel="00000000" w:rsidP="00000000" w:rsidRDefault="00000000" w:rsidRPr="00000000" w14:paraId="00000026">
      <w:pPr>
        <w:rPr>
          <w:i w:val="1"/>
        </w:rPr>
      </w:pPr>
      <w:r w:rsidDel="00000000" w:rsidR="00000000" w:rsidRPr="00000000">
        <w:rPr>
          <w:rtl w:val="0"/>
        </w:rPr>
        <w:t xml:space="preserve">Použití příspěvku na úhradu členského příspěvku (registrace) nebo na úhradu účastnického poplatku na akci se v projeví v peněžním deníku</w:t>
      </w:r>
      <w:r w:rsidDel="00000000" w:rsidR="00000000" w:rsidRPr="00000000">
        <w:rPr>
          <w:b w:val="1"/>
          <w:rtl w:val="0"/>
        </w:rPr>
        <w:t xml:space="preserve"> v příslušném příjmu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rtl w:val="0"/>
        </w:rPr>
        <w:t xml:space="preserve">Pokud do peněžního deníku nemůžete účtovat bez zadání dokladu na pohyb peněz, vytvořte si pokladní doklad, který bude mít nulovou částku.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nákup materiálu </w:t>
      </w:r>
      <w:r w:rsidDel="00000000" w:rsidR="00000000" w:rsidRPr="00000000">
        <w:rPr>
          <w:rtl w:val="0"/>
        </w:rPr>
        <w:t xml:space="preserve">pro dítě na skautské aktivity (např. uzlovačka, KPZ, šátek, zápisník)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nákup vybavení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pro</w:t>
      </w:r>
      <w:r w:rsidDel="00000000" w:rsidR="00000000" w:rsidRPr="00000000">
        <w:rPr>
          <w:rtl w:val="0"/>
        </w:rPr>
        <w:t xml:space="preserve"> dítě, které středisko z příspěvku koupí a členovi/člence půjčí (batoh, spacák, karimatka, ešus, kroj). Jedná se o vybavení, které bude dítě používat několik let.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Nákup materiálu ani vybavení nevstoupí do výdajů střediska.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Vybavení musí zůstat ve vlastnictví střediska, tzn. je podpořenému členovi dlouhodobě zapůjčeno a evidováno dle pravidel OJ 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směrnice o majetku</w:t>
        </w:r>
      </w:hyperlink>
      <w:r w:rsidDel="00000000" w:rsidR="00000000" w:rsidRPr="00000000">
        <w:rPr>
          <w:rtl w:val="0"/>
        </w:rPr>
        <w:t xml:space="preserve">. Stejně tak vyřazení tohoto vybavení z vlastnictví střediska musí probíhat dle pravidel OJ. 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Pokud jsou náklady na vybavení nebo výpravu vyšší, lze k financování využít také</w:t>
      </w:r>
      <w:r w:rsidDel="00000000" w:rsidR="00000000" w:rsidRPr="00000000">
        <w:rPr>
          <w:b w:val="1"/>
          <w:rtl w:val="0"/>
        </w:rPr>
        <w:t xml:space="preserve">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dotaci MŠMT na Dostupný skauting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varianta účtování přes průběžné položky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Peněžní deník - jen vybrané sloupce</w:t>
      </w:r>
    </w:p>
    <w:tbl>
      <w:tblPr>
        <w:tblStyle w:val="Table2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5"/>
        <w:gridCol w:w="1800"/>
        <w:gridCol w:w="750"/>
        <w:gridCol w:w="690"/>
        <w:gridCol w:w="975"/>
        <w:gridCol w:w="1095"/>
        <w:gridCol w:w="930"/>
        <w:gridCol w:w="915"/>
        <w:gridCol w:w="345"/>
        <w:gridCol w:w="945"/>
        <w:gridCol w:w="810"/>
        <w:tblGridChange w:id="0">
          <w:tblGrid>
            <w:gridCol w:w="375"/>
            <w:gridCol w:w="1800"/>
            <w:gridCol w:w="750"/>
            <w:gridCol w:w="690"/>
            <w:gridCol w:w="975"/>
            <w:gridCol w:w="1095"/>
            <w:gridCol w:w="930"/>
            <w:gridCol w:w="915"/>
            <w:gridCol w:w="345"/>
            <w:gridCol w:w="945"/>
            <w:gridCol w:w="81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popis</w:t>
            </w:r>
          </w:p>
        </w:tc>
        <w:tc>
          <w:tcPr>
            <w:gridSpan w:val="2"/>
            <w:tcBorders>
              <w:bottom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Banka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příjmy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výdaje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průběžné položk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příjem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výdej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členské příspěvky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účastnické poplatky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nákup materiálu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nákup vybavení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příjem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výdej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úhrada vyúčtování od ČRDM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4 000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použití na úhradu: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členského příspěvku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1 200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- 1 200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výpravy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- 300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3c</w:t>
            </w:r>
          </w:p>
        </w:tc>
        <w:tc>
          <w:tcPr>
            <w:tcBorders>
              <w:bottom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nákup materiálu pro dítě</w:t>
            </w:r>
          </w:p>
        </w:tc>
        <w:tc>
          <w:tcPr>
            <w:tcBorders>
              <w:bottom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nákup vybavení pro dítě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0*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widowControl w:val="0"/>
        <w:jc w:val="right"/>
        <w:rPr/>
      </w:pPr>
      <w:r w:rsidDel="00000000" w:rsidR="00000000" w:rsidRPr="00000000">
        <w:rPr>
          <w:sz w:val="20"/>
          <w:szCs w:val="20"/>
          <w:rtl w:val="0"/>
        </w:rPr>
        <w:t xml:space="preserve">*když je příspěvek plně využit, je součet položek nulový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varianta účtování přes </w:t>
      </w:r>
      <w:r w:rsidDel="00000000" w:rsidR="00000000" w:rsidRPr="00000000">
        <w:rPr>
          <w:b w:val="1"/>
          <w:rtl w:val="0"/>
        </w:rPr>
        <w:t xml:space="preserve">položku nedaňového / ostatního příjmu, zálohy, apod.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Peněžní deník - jen vybrané sloupce</w:t>
      </w:r>
    </w:p>
    <w:tbl>
      <w:tblPr>
        <w:tblStyle w:val="Table3"/>
        <w:tblW w:w="97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"/>
        <w:gridCol w:w="1905"/>
        <w:gridCol w:w="990"/>
        <w:gridCol w:w="1050"/>
        <w:gridCol w:w="1170"/>
        <w:gridCol w:w="1170"/>
        <w:gridCol w:w="1020"/>
        <w:gridCol w:w="1005"/>
        <w:gridCol w:w="1065"/>
        <w:tblGridChange w:id="0">
          <w:tblGrid>
            <w:gridCol w:w="330"/>
            <w:gridCol w:w="1905"/>
            <w:gridCol w:w="990"/>
            <w:gridCol w:w="1050"/>
            <w:gridCol w:w="1170"/>
            <w:gridCol w:w="1170"/>
            <w:gridCol w:w="1020"/>
            <w:gridCol w:w="1005"/>
            <w:gridCol w:w="10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popis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Banka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příjmy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výdaje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příjem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výdej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členské příspěvky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účastnické poplatky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nedaňové / ostatní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nákup materiálu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nákup vybavení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úhrada vyúčtování od ČRDM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použití na úhradu: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členského příspěvku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1 200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- 1 200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výpravy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- 300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nákup materiálu pro dítě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- 500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nákup vybavení pro dítě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- 2 000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widowControl w:val="0"/>
        <w:jc w:val="right"/>
        <w:rPr/>
      </w:pPr>
      <w:r w:rsidDel="00000000" w:rsidR="00000000" w:rsidRPr="00000000">
        <w:rPr>
          <w:sz w:val="20"/>
          <w:szCs w:val="20"/>
          <w:rtl w:val="0"/>
        </w:rPr>
        <w:t xml:space="preserve">*když je příspěvek plně využit, v tomto sloupci je součet položek nulový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Výprava musí být vždy zaúčtována do účetnictví střediska! Výprava může být zisková.</w:t>
      </w:r>
    </w:p>
    <w:p w:rsidR="00000000" w:rsidDel="00000000" w:rsidP="00000000" w:rsidRDefault="00000000" w:rsidRPr="00000000" w14:paraId="000000E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firstLine="720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B) aktivity, které již proběhly a již byly uhrazeny rodičem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Zde musí středisko vytvořit evidenci aktivit, kterých se dítě zúčastnilo. Jelikož již platby byly rodičem uhrazeny, může mu buď peníze vyplatit (vrátit poplatky za uplynulé aktivity), nebo je využít v dalším období k úhradě skautských aktivit. Záleží na dohodě střediska s rodičem. Zaúčtování je shodné, jako předchozí varianta, </w:t>
      </w:r>
      <w:r w:rsidDel="00000000" w:rsidR="00000000" w:rsidRPr="00000000">
        <w:rPr>
          <w:u w:val="single"/>
          <w:rtl w:val="0"/>
        </w:rPr>
        <w:t xml:space="preserve">s výjimkou vratky peněz rodiči, o které středisko účtuje v peněžním deníku takto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F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banka / pokladna výdaj</w:t>
      </w:r>
    </w:p>
    <w:p w:rsidR="00000000" w:rsidDel="00000000" w:rsidP="00000000" w:rsidRDefault="00000000" w:rsidRPr="00000000" w14:paraId="000000F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snížení v průběžných položkách / nedaňových příjmech / zálohách - podle zvolené varianty</w:t>
      </w:r>
    </w:p>
    <w:p w:rsidR="00000000" w:rsidDel="00000000" w:rsidP="00000000" w:rsidRDefault="00000000" w:rsidRPr="00000000" w14:paraId="000000F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Středisko zaeviduje v Knize závazků úhradu rodiči.</w:t>
      </w:r>
    </w:p>
    <w:p w:rsidR="00000000" w:rsidDel="00000000" w:rsidP="00000000" w:rsidRDefault="00000000" w:rsidRPr="00000000" w14:paraId="000000F5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b w:val="1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Jak evidovat využití peněz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ČRDM poskytuje dar na aktivity dítěte ve výši 80%. Požaduje, aby 20% hradil rodič. Není však potřeba, aby toto dělení bylo u každé platby. Stačí, když bude poměr dodržen na celkové náklady dítěte na skautskou činnost. 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b w:val="1"/>
          <w:rtl w:val="0"/>
        </w:rPr>
        <w:t xml:space="preserve">Evidence</w:t>
      </w:r>
      <w:r w:rsidDel="00000000" w:rsidR="00000000" w:rsidRPr="00000000">
        <w:rPr>
          <w:rtl w:val="0"/>
        </w:rPr>
        <w:t xml:space="preserve"> ve středisku bude jednak </w:t>
      </w:r>
      <w:r w:rsidDel="00000000" w:rsidR="00000000" w:rsidRPr="00000000">
        <w:rPr>
          <w:b w:val="1"/>
          <w:rtl w:val="0"/>
        </w:rPr>
        <w:t xml:space="preserve">v účetnictví</w:t>
      </w:r>
      <w:r w:rsidDel="00000000" w:rsidR="00000000" w:rsidRPr="00000000">
        <w:rPr>
          <w:rtl w:val="0"/>
        </w:rPr>
        <w:t xml:space="preserve">, kde bude vidět postupné využití přijatých peněz na členské příspěvky, výpravy, materiál. Pokud již z účetnictví bude možné doložit, že 20% hradil rodič, není potřeba žádná další evidence. 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Pokud toto ale z účetnictví nelze jednoduše doložit, může si středisko toto </w:t>
      </w:r>
      <w:r w:rsidDel="00000000" w:rsidR="00000000" w:rsidRPr="00000000">
        <w:rPr>
          <w:b w:val="1"/>
          <w:rtl w:val="0"/>
        </w:rPr>
        <w:t xml:space="preserve">evidovat zvlášť </w:t>
      </w:r>
      <w:r w:rsidDel="00000000" w:rsidR="00000000" w:rsidRPr="00000000">
        <w:rPr>
          <w:rtl w:val="0"/>
        </w:rPr>
        <w:t xml:space="preserve">(např. dopisovat do xls souboru od ČRDM, kde je přehled příspěvků a dětí). 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 lze uplatnit a jak prokázat spoluúčast rodiče?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51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90"/>
        <w:gridCol w:w="1500"/>
        <w:gridCol w:w="1500"/>
        <w:tblGridChange w:id="0">
          <w:tblGrid>
            <w:gridCol w:w="2190"/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Aneta Nováková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členský příspěvek 2023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1 200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výprava - březen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výprava - květen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letní tábor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2 500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celkem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4 400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příspěvek ČRDM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2 000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platby rodičů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2 400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min. 500 Kč</w:t>
            </w:r>
          </w:p>
        </w:tc>
      </w:tr>
    </w:tbl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rizovatka.skaut.cz/spisovna/smernice/majetek-a-inventarizace/smernice-k-majetku-junaka" TargetMode="External"/><Relationship Id="rId7" Type="http://schemas.openxmlformats.org/officeDocument/2006/relationships/hyperlink" Target="https://krizovatka.skaut.cz/dostupny-skauting/program-financni-podpory-dostupny-skauting-podrobne-inform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