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6A1E9" w14:textId="77777777" w:rsidR="005237B9" w:rsidRDefault="005237B9" w:rsidP="00021D38">
      <w:pPr>
        <w:pStyle w:val="Nzev"/>
        <w:spacing w:before="0"/>
      </w:pPr>
      <w:r>
        <w:t xml:space="preserve">SMLOUVA O ZAJIŠTĚNÍ REVIZNÍ ČINNOSTI </w:t>
      </w:r>
    </w:p>
    <w:p w14:paraId="247E0D30" w14:textId="14B05773" w:rsidR="005237B9" w:rsidRDefault="005237B9" w:rsidP="005237B9">
      <w:pPr>
        <w:pStyle w:val="Nzev"/>
        <w:spacing w:after="120"/>
      </w:pPr>
      <w:r>
        <w:t>vykonávané samostatným revizorem</w:t>
      </w:r>
    </w:p>
    <w:p w14:paraId="12CC9DFE" w14:textId="77777777" w:rsidR="005237B9" w:rsidRPr="005237B9" w:rsidRDefault="005237B9" w:rsidP="005237B9">
      <w:pPr>
        <w:spacing w:after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237B9">
        <w:rPr>
          <w:rFonts w:ascii="Times New Roman" w:eastAsia="Times New Roman" w:hAnsi="Times New Roman" w:cs="Times New Roman"/>
          <w:sz w:val="24"/>
          <w:szCs w:val="24"/>
        </w:rPr>
        <w:t>uzavřená dle § 2652 a násl. zákona č. 89/2012 Sb., občanský zákoník</w:t>
      </w:r>
    </w:p>
    <w:p w14:paraId="7AEEB57D" w14:textId="5BC4FB9F" w:rsidR="005237B9" w:rsidRPr="005237B9" w:rsidRDefault="005237B9" w:rsidP="007D5100">
      <w:pPr>
        <w:pStyle w:val="Nadpis1"/>
        <w:ind w:left="709"/>
      </w:pPr>
      <w:bookmarkStart w:id="0" w:name="_Ref231453765"/>
      <w:r w:rsidRPr="005237B9">
        <w:t>Smluvní strany</w:t>
      </w:r>
      <w:bookmarkEnd w:id="0"/>
    </w:p>
    <w:p w14:paraId="75CB382E" w14:textId="34AE9703" w:rsidR="005237B9" w:rsidRDefault="005237B9" w:rsidP="005237B9">
      <w:p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Organizační jednotka (objednatel):</w:t>
      </w:r>
    </w:p>
    <w:p w14:paraId="1037216B" w14:textId="2D7FDEB9" w:rsidR="005237B9" w:rsidRDefault="005237B9" w:rsidP="005237B9">
      <w:pPr>
        <w:tabs>
          <w:tab w:val="left" w:pos="1276"/>
        </w:tabs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Název: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…</w:t>
      </w:r>
    </w:p>
    <w:p w14:paraId="2E09BE25" w14:textId="4028BBB2" w:rsidR="005237B9" w:rsidRDefault="005237B9" w:rsidP="005237B9">
      <w:pPr>
        <w:tabs>
          <w:tab w:val="left" w:pos="1276"/>
        </w:tabs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Sídlo: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…</w:t>
      </w:r>
    </w:p>
    <w:p w14:paraId="46D054BA" w14:textId="4E7ABB40" w:rsidR="005237B9" w:rsidRDefault="005237B9" w:rsidP="005237B9">
      <w:pPr>
        <w:tabs>
          <w:tab w:val="left" w:pos="1276"/>
        </w:tabs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IČ: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…</w:t>
      </w:r>
    </w:p>
    <w:p w14:paraId="414F41C1" w14:textId="77777777" w:rsidR="005237B9" w:rsidRDefault="005237B9" w:rsidP="005237B9">
      <w:pPr>
        <w:tabs>
          <w:tab w:val="left" w:pos="1276"/>
        </w:tabs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Zastoupená: … - vedoucí organizační jednotky</w:t>
      </w:r>
    </w:p>
    <w:p w14:paraId="189A6F51" w14:textId="40B05C36" w:rsidR="005237B9" w:rsidRDefault="005237B9" w:rsidP="005237B9">
      <w:pPr>
        <w:tabs>
          <w:tab w:val="left" w:pos="1276"/>
        </w:tabs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Notifikační adresa:</w:t>
      </w:r>
      <w:r w:rsidRPr="005237B9">
        <w:rPr>
          <w:rFonts w:ascii="Times New Roman" w:eastAsia="Times New Roman" w:hAnsi="Times New Roman" w:cs="Times New Roman"/>
          <w:sz w:val="24"/>
          <w:szCs w:val="24"/>
        </w:rPr>
        <w:t xml:space="preserve"> ……… </w:t>
      </w:r>
      <w:r w:rsidRPr="005237B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(označení osoby a adresy, popř. jen elektronické adresy odlišné od adresy vedoucího OJ a od zástupce vedoucího OJ) </w:t>
      </w:r>
    </w:p>
    <w:p w14:paraId="4D88A269" w14:textId="052CF242" w:rsidR="005237B9" w:rsidRDefault="005237B9" w:rsidP="005237B9">
      <w:pPr>
        <w:spacing w:after="240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(dále jen „OJ“)</w:t>
      </w:r>
    </w:p>
    <w:p w14:paraId="0DCB7BFA" w14:textId="3B5356D0" w:rsidR="005237B9" w:rsidRDefault="005237B9" w:rsidP="005237B9">
      <w:p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Samostatný revizor (dodavatel):</w:t>
      </w:r>
    </w:p>
    <w:p w14:paraId="525FD387" w14:textId="77777777" w:rsidR="005237B9" w:rsidRDefault="005237B9" w:rsidP="005237B9">
      <w:pPr>
        <w:tabs>
          <w:tab w:val="left" w:pos="1276"/>
        </w:tabs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Jméno a příjmení / název: …</w:t>
      </w:r>
    </w:p>
    <w:p w14:paraId="4142B43D" w14:textId="77777777" w:rsidR="005237B9" w:rsidRDefault="005237B9" w:rsidP="005237B9">
      <w:pPr>
        <w:tabs>
          <w:tab w:val="left" w:pos="1276"/>
        </w:tabs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Datum narození: … / IČ: …</w:t>
      </w:r>
    </w:p>
    <w:p w14:paraId="37096BF7" w14:textId="608A635C" w:rsidR="005237B9" w:rsidRDefault="005237B9" w:rsidP="00021D38">
      <w:pPr>
        <w:tabs>
          <w:tab w:val="left" w:pos="1276"/>
        </w:tabs>
        <w:spacing w:after="120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Adresa bydliště/sídla: …</w:t>
      </w:r>
    </w:p>
    <w:p w14:paraId="62218255" w14:textId="77777777" w:rsidR="005237B9" w:rsidRDefault="005237B9" w:rsidP="005237B9">
      <w:pPr>
        <w:tabs>
          <w:tab w:val="left" w:pos="1276"/>
        </w:tabs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Držitel oprávnění (je-li odlišný od dodavatele)</w:t>
      </w:r>
    </w:p>
    <w:p w14:paraId="3A91D0B8" w14:textId="77777777" w:rsidR="005237B9" w:rsidRDefault="005237B9" w:rsidP="005237B9">
      <w:pPr>
        <w:tabs>
          <w:tab w:val="left" w:pos="1276"/>
        </w:tabs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Jméno a příjmení: …</w:t>
      </w:r>
    </w:p>
    <w:p w14:paraId="0700F485" w14:textId="77777777" w:rsidR="005237B9" w:rsidRDefault="005237B9" w:rsidP="00021D38">
      <w:pPr>
        <w:tabs>
          <w:tab w:val="left" w:pos="1276"/>
        </w:tabs>
        <w:spacing w:after="120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Datum narození: …</w:t>
      </w:r>
    </w:p>
    <w:p w14:paraId="0DBE0F33" w14:textId="77777777" w:rsidR="005237B9" w:rsidRDefault="005237B9" w:rsidP="00021D38">
      <w:pPr>
        <w:tabs>
          <w:tab w:val="left" w:pos="1276"/>
        </w:tabs>
        <w:spacing w:after="120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Číslo oprávnění samostatného revizora: …</w:t>
      </w:r>
    </w:p>
    <w:p w14:paraId="6D3DEA36" w14:textId="3D11ECBC" w:rsidR="005237B9" w:rsidRDefault="005237B9" w:rsidP="005237B9">
      <w:pPr>
        <w:spacing w:after="240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(dále jen „Revizor“)</w:t>
      </w:r>
    </w:p>
    <w:p w14:paraId="23D24825" w14:textId="39358B54" w:rsidR="005237B9" w:rsidRPr="005237B9" w:rsidRDefault="005237B9" w:rsidP="007D5100">
      <w:pPr>
        <w:pStyle w:val="Nadpis1"/>
        <w:ind w:left="709"/>
      </w:pPr>
      <w:bookmarkStart w:id="1" w:name="_Ref231454158"/>
      <w:r w:rsidRPr="005237B9">
        <w:t>Základní ustanovení</w:t>
      </w:r>
      <w:bookmarkEnd w:id="1"/>
    </w:p>
    <w:p w14:paraId="40D36E2D" w14:textId="7AE69FA7" w:rsidR="005237B9" w:rsidRPr="005237B9" w:rsidRDefault="005237B9" w:rsidP="00BB4772">
      <w:pPr>
        <w:pStyle w:val="Odstavecseseznamem"/>
        <w:numPr>
          <w:ilvl w:val="0"/>
          <w:numId w:val="4"/>
        </w:numPr>
        <w:spacing w:after="240"/>
        <w:ind w:left="426" w:hanging="42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Revizor se zavazuje vykonávat pro OJ revizní činnost, jíž se rozumí provádění kontrol, jsou-li záležitosti OJ řádně vedeny a vykonává-li OJ činnost v souladu se Stanovami, vnitřním právem spolku Junák – český skaut, z. s. (dále jen Junák) a právními předpisy, zejména provádění kontrol veškerého hospodaření OJ, a poskytování zpráv o výsledcích kontrol organizační jednotce, a to v rozsahu a způsobem stanovenými touto smlouvou a</w:t>
      </w:r>
      <w:r w:rsidR="009C2F7B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Revizním řádem Junáka.</w:t>
      </w:r>
    </w:p>
    <w:p w14:paraId="6A38D643" w14:textId="7C87BF74" w:rsidR="005237B9" w:rsidRPr="005237B9" w:rsidRDefault="005237B9" w:rsidP="00BB4772">
      <w:pPr>
        <w:pStyle w:val="Odstavecseseznamem"/>
        <w:numPr>
          <w:ilvl w:val="0"/>
          <w:numId w:val="4"/>
        </w:numPr>
        <w:spacing w:after="240"/>
        <w:ind w:left="426" w:hanging="42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Revizní činnost je vykonávána jako alternativa k činnosti revizní komise na smluvním základě.</w:t>
      </w:r>
    </w:p>
    <w:p w14:paraId="627266FF" w14:textId="20F17FEA" w:rsidR="005237B9" w:rsidRPr="005237B9" w:rsidRDefault="005237B9" w:rsidP="00BB4772">
      <w:pPr>
        <w:pStyle w:val="Odstavecseseznamem"/>
        <w:numPr>
          <w:ilvl w:val="0"/>
          <w:numId w:val="4"/>
        </w:numPr>
        <w:spacing w:after="240"/>
        <w:ind w:left="426" w:hanging="42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Revizor vykonává činnost samostatně, na vlastní odpovědnost, jako kontrolor dle §</w:t>
      </w:r>
      <w:r w:rsidR="00021D38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2652 a násl. zákona č.</w:t>
      </w:r>
      <w:r w:rsidR="00021D38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89/2012 Sb., občanského zákoníku. </w:t>
      </w:r>
    </w:p>
    <w:p w14:paraId="59E63601" w14:textId="74A1313C" w:rsidR="005237B9" w:rsidRDefault="005237B9" w:rsidP="00BB4772">
      <w:pPr>
        <w:pStyle w:val="Odstavecseseznamem"/>
        <w:numPr>
          <w:ilvl w:val="0"/>
          <w:numId w:val="4"/>
        </w:numPr>
        <w:ind w:left="426" w:hanging="42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Ref231454163"/>
      <w:r>
        <w:rPr>
          <w:rFonts w:ascii="Times New Roman" w:eastAsia="Times New Roman" w:hAnsi="Times New Roman" w:cs="Times New Roman"/>
          <w:sz w:val="24"/>
          <w:szCs w:val="24"/>
        </w:rPr>
        <w:t>Revizor prohlašuje, že ve vztahu k OJ je nezávislý na OJ, čímž se rozumí, že</w:t>
      </w:r>
      <w:bookmarkEnd w:id="2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FB29762" w14:textId="77777777" w:rsidR="005237B9" w:rsidRDefault="005237B9" w:rsidP="00BB4772">
      <w:pPr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není ustanoven do funkce vedoucího OJ, zástupce vedoucího OJ nebo člena rady OJ, </w:t>
      </w:r>
    </w:p>
    <w:p w14:paraId="31666E55" w14:textId="77777777" w:rsidR="005237B9" w:rsidRDefault="005237B9" w:rsidP="00BB4772">
      <w:pPr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není ustanoven do funkce hospodáře nebo účetního OJ, a že ani tytéž činnosti pro OJ nevykonává na základě smluvního či jiného vztahu;  </w:t>
      </w:r>
    </w:p>
    <w:p w14:paraId="41A383BA" w14:textId="77777777" w:rsidR="005237B9" w:rsidRDefault="005237B9" w:rsidP="00BB4772">
      <w:pPr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není manželem, partnerem, druhem, sourozencem, potomkem nebo předkem ve vztahu k žádné z osob dle písm. a. a b.; </w:t>
      </w:r>
    </w:p>
    <w:p w14:paraId="02683E78" w14:textId="0E95C6A4" w:rsidR="005237B9" w:rsidRDefault="005237B9" w:rsidP="009C2F7B">
      <w:pPr>
        <w:spacing w:after="240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nezávislost na OJ není dotčena skutečností, že Revizor je členem OJ nebo že pro OJ vykonává funkci nebo činnost jinou než podle písm. a. nebo b. </w:t>
      </w:r>
    </w:p>
    <w:p w14:paraId="743122DC" w14:textId="15592EDB" w:rsidR="005237B9" w:rsidRPr="005E532A" w:rsidRDefault="005237B9" w:rsidP="005E532A">
      <w:pPr>
        <w:spacing w:before="120" w:after="60"/>
        <w:jc w:val="both"/>
        <w:rPr>
          <w:rFonts w:ascii="Times New Roman" w:eastAsia="Times New Roman" w:hAnsi="Times New Roman" w:cs="Times New Roman"/>
          <w:i/>
          <w:iCs/>
          <w:color w:val="C00000"/>
          <w:sz w:val="24"/>
          <w:szCs w:val="24"/>
        </w:rPr>
      </w:pPr>
      <w:r w:rsidRPr="005E532A">
        <w:rPr>
          <w:rFonts w:ascii="Times New Roman" w:eastAsia="Times New Roman" w:hAnsi="Times New Roman" w:cs="Times New Roman"/>
          <w:i/>
          <w:iCs/>
          <w:color w:val="C00000"/>
          <w:sz w:val="24"/>
          <w:szCs w:val="24"/>
        </w:rPr>
        <w:lastRenderedPageBreak/>
        <w:t>VARIANTA A1 “fyzická osoba”</w:t>
      </w:r>
      <w:r w:rsidR="005E532A">
        <w:rPr>
          <w:rFonts w:ascii="Times New Roman" w:eastAsia="Times New Roman" w:hAnsi="Times New Roman" w:cs="Times New Roman"/>
          <w:i/>
          <w:iCs/>
          <w:color w:val="C00000"/>
          <w:sz w:val="24"/>
          <w:szCs w:val="24"/>
        </w:rPr>
        <w:t xml:space="preserve"> -----</w:t>
      </w:r>
    </w:p>
    <w:p w14:paraId="2A3D1595" w14:textId="3BFD7E04" w:rsidR="005237B9" w:rsidRPr="004A4704" w:rsidRDefault="005237B9" w:rsidP="00BB4772">
      <w:pPr>
        <w:pStyle w:val="Odstavecseseznamem"/>
        <w:numPr>
          <w:ilvl w:val="0"/>
          <w:numId w:val="4"/>
        </w:numPr>
        <w:spacing w:after="240"/>
        <w:ind w:left="426" w:hanging="42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Revizor prohlašuje, že je držitelem oprávnění pro výkon samostatného revizora podle vnitřních předpisů Junáka.</w:t>
      </w:r>
    </w:p>
    <w:p w14:paraId="0471ABFB" w14:textId="2A5F93D8" w:rsidR="005237B9" w:rsidRPr="005E532A" w:rsidRDefault="005237B9" w:rsidP="005E532A">
      <w:pPr>
        <w:spacing w:before="120" w:after="60"/>
        <w:jc w:val="both"/>
        <w:rPr>
          <w:rFonts w:ascii="Times New Roman" w:eastAsia="Times New Roman" w:hAnsi="Times New Roman" w:cs="Times New Roman"/>
          <w:i/>
          <w:iCs/>
          <w:color w:val="C00000"/>
          <w:sz w:val="24"/>
          <w:szCs w:val="24"/>
        </w:rPr>
      </w:pPr>
      <w:r w:rsidRPr="005E532A">
        <w:rPr>
          <w:rFonts w:ascii="Times New Roman" w:eastAsia="Times New Roman" w:hAnsi="Times New Roman" w:cs="Times New Roman"/>
          <w:i/>
          <w:iCs/>
          <w:color w:val="C00000"/>
          <w:sz w:val="24"/>
          <w:szCs w:val="24"/>
        </w:rPr>
        <w:t>VARIANTA A2 “právnická osoba”</w:t>
      </w:r>
      <w:r w:rsidR="005E532A">
        <w:rPr>
          <w:rFonts w:ascii="Times New Roman" w:eastAsia="Times New Roman" w:hAnsi="Times New Roman" w:cs="Times New Roman"/>
          <w:i/>
          <w:iCs/>
          <w:color w:val="C00000"/>
          <w:sz w:val="24"/>
          <w:szCs w:val="24"/>
        </w:rPr>
        <w:t xml:space="preserve"> --</w:t>
      </w:r>
    </w:p>
    <w:p w14:paraId="17DF6E2A" w14:textId="70740D36" w:rsidR="005237B9" w:rsidRDefault="005237B9" w:rsidP="00BB4772">
      <w:pPr>
        <w:pStyle w:val="Odstavecseseznamem"/>
        <w:numPr>
          <w:ilvl w:val="0"/>
          <w:numId w:val="23"/>
        </w:numPr>
        <w:spacing w:after="240"/>
        <w:ind w:left="426" w:hanging="422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Revizor (dodavatel) prohlašuje, že má sjednanou osobu, která je držitelem oprávnění pro výkon samostatného revizora podle vnitřních předpisů Junáka, a to osobu uvedenou v</w:t>
      </w:r>
      <w:r w:rsidR="00C7085C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čl.</w:t>
      </w:r>
      <w:r w:rsidR="00C7085C">
        <w:rPr>
          <w:rFonts w:ascii="Times New Roman" w:eastAsia="Times New Roman" w:hAnsi="Times New Roman" w:cs="Times New Roman"/>
          <w:sz w:val="24"/>
          <w:szCs w:val="24"/>
        </w:rPr>
        <w:t> </w:t>
      </w:r>
      <w:r w:rsidR="00D75D07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D75D07">
        <w:rPr>
          <w:rFonts w:ascii="Times New Roman" w:eastAsia="Times New Roman" w:hAnsi="Times New Roman" w:cs="Times New Roman"/>
          <w:sz w:val="24"/>
          <w:szCs w:val="24"/>
        </w:rPr>
        <w:instrText xml:space="preserve"> REF _Ref231453765 \r \h </w:instrText>
      </w:r>
      <w:r w:rsidR="00D75D07">
        <w:rPr>
          <w:rFonts w:ascii="Times New Roman" w:eastAsia="Times New Roman" w:hAnsi="Times New Roman" w:cs="Times New Roman"/>
          <w:sz w:val="24"/>
          <w:szCs w:val="24"/>
        </w:rPr>
      </w:r>
      <w:r w:rsidR="00D75D07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D75D07">
        <w:rPr>
          <w:rFonts w:ascii="Times New Roman" w:eastAsia="Times New Roman" w:hAnsi="Times New Roman" w:cs="Times New Roman"/>
          <w:sz w:val="24"/>
          <w:szCs w:val="24"/>
        </w:rPr>
        <w:t>I</w:t>
      </w:r>
      <w:r w:rsidR="00D75D07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</w:rPr>
        <w:t>. této smlouvy.</w:t>
      </w:r>
    </w:p>
    <w:p w14:paraId="7191FAA6" w14:textId="69E56817" w:rsidR="005237B9" w:rsidRDefault="005237B9" w:rsidP="00BB4772">
      <w:pPr>
        <w:pStyle w:val="Odstavecseseznamem"/>
        <w:numPr>
          <w:ilvl w:val="0"/>
          <w:numId w:val="23"/>
        </w:numPr>
        <w:spacing w:after="240"/>
        <w:ind w:left="426" w:hanging="42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Revizor (dodavatel) se zavazuje plnit povinnosti z této smlouvy touto osobou. </w:t>
      </w:r>
    </w:p>
    <w:p w14:paraId="0849B7C1" w14:textId="08501C38" w:rsidR="005237B9" w:rsidRPr="005E532A" w:rsidRDefault="005237B9" w:rsidP="005E532A">
      <w:pPr>
        <w:spacing w:before="120" w:after="360"/>
        <w:jc w:val="both"/>
        <w:rPr>
          <w:rFonts w:ascii="Times New Roman" w:eastAsia="Times New Roman" w:hAnsi="Times New Roman" w:cs="Times New Roman"/>
          <w:i/>
          <w:iCs/>
          <w:color w:val="C00000"/>
          <w:sz w:val="24"/>
          <w:szCs w:val="24"/>
        </w:rPr>
      </w:pPr>
      <w:r w:rsidRPr="005E532A">
        <w:rPr>
          <w:rFonts w:ascii="Times New Roman" w:eastAsia="Times New Roman" w:hAnsi="Times New Roman" w:cs="Times New Roman"/>
          <w:i/>
          <w:iCs/>
          <w:color w:val="C00000"/>
          <w:sz w:val="24"/>
          <w:szCs w:val="24"/>
        </w:rPr>
        <w:t>konec VARIANTY</w:t>
      </w:r>
      <w:r w:rsidR="009666C0">
        <w:rPr>
          <w:rFonts w:ascii="Times New Roman" w:eastAsia="Times New Roman" w:hAnsi="Times New Roman" w:cs="Times New Roman"/>
          <w:i/>
          <w:iCs/>
          <w:color w:val="C00000"/>
          <w:sz w:val="24"/>
          <w:szCs w:val="24"/>
        </w:rPr>
        <w:t xml:space="preserve"> -----------</w:t>
      </w:r>
      <w:r w:rsidRPr="005E532A">
        <w:rPr>
          <w:rFonts w:ascii="Times New Roman" w:eastAsia="Times New Roman" w:hAnsi="Times New Roman" w:cs="Times New Roman"/>
          <w:i/>
          <w:iCs/>
          <w:color w:val="C00000"/>
          <w:sz w:val="24"/>
          <w:szCs w:val="24"/>
        </w:rPr>
        <w:t>-----------</w:t>
      </w:r>
      <w:r w:rsidR="005E532A">
        <w:rPr>
          <w:rFonts w:ascii="Times New Roman" w:eastAsia="Times New Roman" w:hAnsi="Times New Roman" w:cs="Times New Roman"/>
          <w:i/>
          <w:iCs/>
          <w:color w:val="C00000"/>
          <w:sz w:val="24"/>
          <w:szCs w:val="24"/>
        </w:rPr>
        <w:t>-</w:t>
      </w:r>
    </w:p>
    <w:p w14:paraId="20BD832A" w14:textId="281E2B9B" w:rsidR="005237B9" w:rsidRDefault="005237B9" w:rsidP="00BB4772">
      <w:pPr>
        <w:pStyle w:val="Odstavecseseznamem"/>
        <w:numPr>
          <w:ilvl w:val="0"/>
          <w:numId w:val="23"/>
        </w:numPr>
        <w:spacing w:after="240"/>
        <w:ind w:left="426" w:hanging="42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Vztah z této smlouvy se řídí ustanoveními občanského zákoníku, zejména ustanoveními o smlouvě o kontrolní činnosti (§ 2652). Při výkladu této smlouvy a při výkladu pojmů užitých ve smlouvě nebo při jednáních (úkonech) stran podle této smlouvy se vychází z</w:t>
      </w:r>
      <w:r w:rsidR="00C7085C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Revizního řádu a Směrnice ke smluvnímu zajištění revizní činnosti a přiměřeně též dalších vnitřních předpisů Junáka.</w:t>
      </w:r>
    </w:p>
    <w:p w14:paraId="51A0D22D" w14:textId="44807EB2" w:rsidR="005237B9" w:rsidRPr="00B34B43" w:rsidRDefault="005237B9" w:rsidP="00B34B43">
      <w:pPr>
        <w:pStyle w:val="Nadpis1"/>
        <w:ind w:left="709"/>
      </w:pPr>
      <w:bookmarkStart w:id="3" w:name="_Ref231453799"/>
      <w:r w:rsidRPr="005237B9">
        <w:t>Rozsah revizní činnosti</w:t>
      </w:r>
      <w:bookmarkEnd w:id="3"/>
    </w:p>
    <w:p w14:paraId="21ABE4A9" w14:textId="2B249B08" w:rsidR="005237B9" w:rsidRDefault="005237B9" w:rsidP="00BB4772">
      <w:pPr>
        <w:pStyle w:val="Odstavecseseznamem"/>
        <w:numPr>
          <w:ilvl w:val="0"/>
          <w:numId w:val="24"/>
        </w:numPr>
        <w:ind w:left="426" w:hanging="422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Revizor vykonává revizní činnost zejména v těchto oblastech: </w:t>
      </w:r>
    </w:p>
    <w:p w14:paraId="5A6FF8D7" w14:textId="77777777" w:rsidR="005237B9" w:rsidRDefault="005237B9" w:rsidP="00BB4772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dodržování právních a vnitřních předpisů a rozhodnutí,</w:t>
      </w:r>
    </w:p>
    <w:p w14:paraId="14AA3AF5" w14:textId="77777777" w:rsidR="005237B9" w:rsidRDefault="005237B9" w:rsidP="00BB4772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hospodaření se jměním a nakládání s majetkem,</w:t>
      </w:r>
    </w:p>
    <w:p w14:paraId="61A47D3A" w14:textId="77777777" w:rsidR="005237B9" w:rsidRDefault="005237B9" w:rsidP="00BB4772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plnění usnesení orgánů OJ,</w:t>
      </w:r>
    </w:p>
    <w:p w14:paraId="7E650B0F" w14:textId="77777777" w:rsidR="005237B9" w:rsidRDefault="005237B9" w:rsidP="00BB4772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plnění rozpočtu,</w:t>
      </w:r>
    </w:p>
    <w:p w14:paraId="05663B5C" w14:textId="77777777" w:rsidR="005237B9" w:rsidRDefault="005237B9" w:rsidP="00BB4772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hospodaření se smluvně vázanými prostředky,</w:t>
      </w:r>
    </w:p>
    <w:p w14:paraId="3DFFE41B" w14:textId="77777777" w:rsidR="005237B9" w:rsidRDefault="005237B9" w:rsidP="00BB4772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kontrola smluv a dokumentace,</w:t>
      </w:r>
    </w:p>
    <w:p w14:paraId="1CDEB5AE" w14:textId="77777777" w:rsidR="005237B9" w:rsidRDefault="005237B9" w:rsidP="00BB4772">
      <w:pPr>
        <w:numPr>
          <w:ilvl w:val="0"/>
          <w:numId w:val="1"/>
        </w:numPr>
        <w:spacing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evidence a archivace dokumentů.</w:t>
      </w:r>
    </w:p>
    <w:p w14:paraId="5C09F201" w14:textId="52737DA4" w:rsidR="005237B9" w:rsidRPr="004A4704" w:rsidRDefault="005237B9" w:rsidP="004A4704">
      <w:pPr>
        <w:spacing w:before="120" w:after="60"/>
        <w:jc w:val="both"/>
        <w:rPr>
          <w:rFonts w:ascii="Times New Roman" w:eastAsia="Times New Roman" w:hAnsi="Times New Roman" w:cs="Times New Roman"/>
          <w:i/>
          <w:iCs/>
          <w:color w:val="C00000"/>
          <w:sz w:val="24"/>
          <w:szCs w:val="24"/>
        </w:rPr>
      </w:pPr>
      <w:r w:rsidRPr="004A4704">
        <w:rPr>
          <w:rFonts w:ascii="Times New Roman" w:eastAsia="Times New Roman" w:hAnsi="Times New Roman" w:cs="Times New Roman"/>
          <w:i/>
          <w:iCs/>
          <w:color w:val="C00000"/>
          <w:sz w:val="24"/>
          <w:szCs w:val="24"/>
        </w:rPr>
        <w:t>VARIANTA B1 “jednorázová kontrola”</w:t>
      </w:r>
      <w:r w:rsidR="005741C0">
        <w:rPr>
          <w:rFonts w:ascii="Times New Roman" w:eastAsia="Times New Roman" w:hAnsi="Times New Roman" w:cs="Times New Roman"/>
          <w:i/>
          <w:iCs/>
          <w:color w:val="C00000"/>
          <w:sz w:val="24"/>
          <w:szCs w:val="24"/>
        </w:rPr>
        <w:t xml:space="preserve"> ---</w:t>
      </w:r>
    </w:p>
    <w:p w14:paraId="0495F11A" w14:textId="39390973" w:rsidR="005237B9" w:rsidRDefault="005237B9" w:rsidP="00BB4772">
      <w:pPr>
        <w:pStyle w:val="Odstavecseseznamem"/>
        <w:numPr>
          <w:ilvl w:val="0"/>
          <w:numId w:val="24"/>
        </w:numPr>
        <w:ind w:left="426" w:hanging="42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_Ref231454390"/>
      <w:r>
        <w:rPr>
          <w:rFonts w:ascii="Times New Roman" w:eastAsia="Times New Roman" w:hAnsi="Times New Roman" w:cs="Times New Roman"/>
          <w:sz w:val="24"/>
          <w:szCs w:val="24"/>
        </w:rPr>
        <w:t>Revizor provede kontrolu hospodaření OJ za období …</w:t>
      </w:r>
      <w:r w:rsidR="00E76BC8">
        <w:rPr>
          <w:rFonts w:ascii="Times New Roman" w:eastAsia="Times New Roman" w:hAnsi="Times New Roman" w:cs="Times New Roman"/>
          <w:sz w:val="24"/>
          <w:szCs w:val="24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</w:rPr>
        <w:t>, a to:</w:t>
      </w:r>
      <w:bookmarkEnd w:id="4"/>
    </w:p>
    <w:p w14:paraId="5015429D" w14:textId="77777777" w:rsidR="005741C0" w:rsidRDefault="005237B9" w:rsidP="00BB4772">
      <w:pPr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kontrolu vyúčtování smluvně vázaných prostředků,</w:t>
      </w:r>
    </w:p>
    <w:p w14:paraId="7F8BE1A4" w14:textId="30C3515E" w:rsidR="005237B9" w:rsidRPr="005741C0" w:rsidRDefault="005237B9" w:rsidP="00BB4772">
      <w:pPr>
        <w:numPr>
          <w:ilvl w:val="0"/>
          <w:numId w:val="26"/>
        </w:numPr>
        <w:spacing w:after="240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41C0">
        <w:rPr>
          <w:rFonts w:ascii="Times New Roman" w:eastAsia="Times New Roman" w:hAnsi="Times New Roman" w:cs="Times New Roman"/>
          <w:sz w:val="24"/>
          <w:szCs w:val="24"/>
        </w:rPr>
        <w:t>kontrolu účetní závěrky.</w:t>
      </w:r>
    </w:p>
    <w:p w14:paraId="5240D519" w14:textId="23889AD0" w:rsidR="005237B9" w:rsidRDefault="005237B9" w:rsidP="00BB4772">
      <w:pPr>
        <w:pStyle w:val="Odstavecseseznamem"/>
        <w:numPr>
          <w:ilvl w:val="0"/>
          <w:numId w:val="24"/>
        </w:numPr>
        <w:ind w:left="426" w:hanging="42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Revizor provede kontroly ve lhůtách:</w:t>
      </w:r>
    </w:p>
    <w:p w14:paraId="15B21450" w14:textId="5CD90F09" w:rsidR="005741C0" w:rsidRDefault="005237B9" w:rsidP="00BB4772">
      <w:pPr>
        <w:numPr>
          <w:ilvl w:val="0"/>
          <w:numId w:val="2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kontrolu vyúčtování smluvně vázaných prostředků do …</w:t>
      </w:r>
      <w:r w:rsidR="00E76BC8">
        <w:rPr>
          <w:rFonts w:ascii="Times New Roman" w:eastAsia="Times New Roman" w:hAnsi="Times New Roman" w:cs="Times New Roman"/>
          <w:sz w:val="24"/>
          <w:szCs w:val="24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453A3589" w14:textId="4A8CC6C3" w:rsidR="005237B9" w:rsidRPr="005741C0" w:rsidRDefault="005237B9" w:rsidP="00BB4772">
      <w:pPr>
        <w:numPr>
          <w:ilvl w:val="0"/>
          <w:numId w:val="27"/>
        </w:numPr>
        <w:spacing w:after="240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41C0">
        <w:rPr>
          <w:rFonts w:ascii="Times New Roman" w:eastAsia="Times New Roman" w:hAnsi="Times New Roman" w:cs="Times New Roman"/>
          <w:sz w:val="24"/>
          <w:szCs w:val="24"/>
        </w:rPr>
        <w:t>kontrolu účetní závěrky do ………...</w:t>
      </w:r>
    </w:p>
    <w:p w14:paraId="47658487" w14:textId="6E41E72E" w:rsidR="005237B9" w:rsidRPr="004A4704" w:rsidRDefault="005237B9" w:rsidP="005741C0">
      <w:pPr>
        <w:spacing w:before="120" w:after="60"/>
        <w:jc w:val="both"/>
        <w:rPr>
          <w:rFonts w:ascii="Times New Roman" w:eastAsia="Times New Roman" w:hAnsi="Times New Roman" w:cs="Times New Roman"/>
          <w:i/>
          <w:iCs/>
          <w:color w:val="C00000"/>
          <w:sz w:val="24"/>
          <w:szCs w:val="24"/>
        </w:rPr>
      </w:pPr>
      <w:r w:rsidRPr="004A4704">
        <w:rPr>
          <w:rFonts w:ascii="Times New Roman" w:eastAsia="Times New Roman" w:hAnsi="Times New Roman" w:cs="Times New Roman"/>
          <w:i/>
          <w:iCs/>
          <w:color w:val="C00000"/>
          <w:sz w:val="24"/>
          <w:szCs w:val="24"/>
        </w:rPr>
        <w:t>VARIANTA B2 “průběžný kontrolující”</w:t>
      </w:r>
      <w:r w:rsidR="005741C0">
        <w:rPr>
          <w:rFonts w:ascii="Times New Roman" w:eastAsia="Times New Roman" w:hAnsi="Times New Roman" w:cs="Times New Roman"/>
          <w:i/>
          <w:iCs/>
          <w:color w:val="C00000"/>
          <w:sz w:val="24"/>
          <w:szCs w:val="24"/>
        </w:rPr>
        <w:t xml:space="preserve"> ---</w:t>
      </w:r>
    </w:p>
    <w:p w14:paraId="1C9A0BCF" w14:textId="35B1383D" w:rsidR="005237B9" w:rsidRDefault="005237B9" w:rsidP="00BB4772">
      <w:pPr>
        <w:pStyle w:val="Odstavecseseznamem"/>
        <w:numPr>
          <w:ilvl w:val="0"/>
          <w:numId w:val="25"/>
        </w:numPr>
        <w:ind w:left="426" w:hanging="422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Revizor provádí minimálně:</w:t>
      </w:r>
    </w:p>
    <w:p w14:paraId="76309B7B" w14:textId="77777777" w:rsidR="005741C0" w:rsidRDefault="005237B9" w:rsidP="00BB4772">
      <w:pPr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kontrolu vyúčtování smluvně vázaných prostředků,</w:t>
      </w:r>
    </w:p>
    <w:p w14:paraId="459C1C5B" w14:textId="77777777" w:rsidR="005741C0" w:rsidRDefault="005237B9" w:rsidP="00BB4772">
      <w:pPr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41C0">
        <w:rPr>
          <w:rFonts w:ascii="Times New Roman" w:eastAsia="Times New Roman" w:hAnsi="Times New Roman" w:cs="Times New Roman"/>
          <w:sz w:val="24"/>
          <w:szCs w:val="24"/>
        </w:rPr>
        <w:t>kontrolu účetní závěrky,</w:t>
      </w:r>
    </w:p>
    <w:p w14:paraId="33694C99" w14:textId="21515296" w:rsidR="005237B9" w:rsidRPr="00C7085C" w:rsidRDefault="005237B9" w:rsidP="00BB4772">
      <w:pPr>
        <w:numPr>
          <w:ilvl w:val="0"/>
          <w:numId w:val="28"/>
        </w:numPr>
        <w:spacing w:after="240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41C0">
        <w:rPr>
          <w:rFonts w:ascii="Times New Roman" w:eastAsia="Times New Roman" w:hAnsi="Times New Roman" w:cs="Times New Roman"/>
          <w:sz w:val="24"/>
          <w:szCs w:val="24"/>
        </w:rPr>
        <w:t>další kontroly dle potřeby.</w:t>
      </w:r>
    </w:p>
    <w:p w14:paraId="69AC5795" w14:textId="47DA0CF3" w:rsidR="005237B9" w:rsidRDefault="005237B9" w:rsidP="00BB4772">
      <w:pPr>
        <w:pStyle w:val="Odstavecseseznamem"/>
        <w:numPr>
          <w:ilvl w:val="0"/>
          <w:numId w:val="25"/>
        </w:numPr>
        <w:ind w:left="426" w:hanging="422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Revizor vykonává činnost:</w:t>
      </w:r>
    </w:p>
    <w:p w14:paraId="1F84F2F6" w14:textId="77777777" w:rsidR="005741C0" w:rsidRDefault="005237B9" w:rsidP="00BB4772">
      <w:pPr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dle revizního plánu (je-li sjednán),</w:t>
      </w:r>
    </w:p>
    <w:p w14:paraId="48A48D6F" w14:textId="77777777" w:rsidR="005741C0" w:rsidRDefault="005237B9" w:rsidP="00BB4772">
      <w:pPr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41C0">
        <w:rPr>
          <w:rFonts w:ascii="Times New Roman" w:eastAsia="Times New Roman" w:hAnsi="Times New Roman" w:cs="Times New Roman"/>
          <w:sz w:val="24"/>
          <w:szCs w:val="24"/>
        </w:rPr>
        <w:t>na základě podnětů,</w:t>
      </w:r>
    </w:p>
    <w:p w14:paraId="0D220CAD" w14:textId="69FDCCBE" w:rsidR="005237B9" w:rsidRPr="005741C0" w:rsidRDefault="005237B9" w:rsidP="00B34B43">
      <w:pPr>
        <w:numPr>
          <w:ilvl w:val="0"/>
          <w:numId w:val="29"/>
        </w:numPr>
        <w:spacing w:after="120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41C0">
        <w:rPr>
          <w:rFonts w:ascii="Times New Roman" w:eastAsia="Times New Roman" w:hAnsi="Times New Roman" w:cs="Times New Roman"/>
          <w:sz w:val="24"/>
          <w:szCs w:val="24"/>
        </w:rPr>
        <w:t xml:space="preserve">na žádost OJ. </w:t>
      </w:r>
    </w:p>
    <w:p w14:paraId="1B4204C6" w14:textId="24E5A019" w:rsidR="005237B9" w:rsidRPr="005741C0" w:rsidRDefault="005237B9" w:rsidP="00B34B43">
      <w:pPr>
        <w:spacing w:before="120" w:after="240"/>
        <w:jc w:val="both"/>
        <w:rPr>
          <w:rFonts w:ascii="Times New Roman" w:eastAsia="Times New Roman" w:hAnsi="Times New Roman" w:cs="Times New Roman"/>
          <w:i/>
          <w:iCs/>
          <w:color w:val="C00000"/>
          <w:sz w:val="24"/>
          <w:szCs w:val="24"/>
        </w:rPr>
      </w:pPr>
      <w:r w:rsidRPr="005741C0">
        <w:rPr>
          <w:rFonts w:ascii="Times New Roman" w:eastAsia="Times New Roman" w:hAnsi="Times New Roman" w:cs="Times New Roman"/>
          <w:i/>
          <w:iCs/>
          <w:color w:val="C00000"/>
          <w:sz w:val="24"/>
          <w:szCs w:val="24"/>
        </w:rPr>
        <w:t xml:space="preserve">konec VARIANTY </w:t>
      </w:r>
      <w:r w:rsidR="00E76BC8">
        <w:rPr>
          <w:rFonts w:ascii="Times New Roman" w:eastAsia="Times New Roman" w:hAnsi="Times New Roman" w:cs="Times New Roman"/>
          <w:i/>
          <w:iCs/>
          <w:color w:val="C00000"/>
          <w:sz w:val="24"/>
          <w:szCs w:val="24"/>
        </w:rPr>
        <w:t>----------</w:t>
      </w:r>
      <w:r w:rsidRPr="005741C0">
        <w:rPr>
          <w:rFonts w:ascii="Times New Roman" w:eastAsia="Times New Roman" w:hAnsi="Times New Roman" w:cs="Times New Roman"/>
          <w:i/>
          <w:iCs/>
          <w:color w:val="C00000"/>
          <w:sz w:val="24"/>
          <w:szCs w:val="24"/>
        </w:rPr>
        <w:t>---------------</w:t>
      </w:r>
      <w:r w:rsidR="005741C0">
        <w:rPr>
          <w:rFonts w:ascii="Times New Roman" w:eastAsia="Times New Roman" w:hAnsi="Times New Roman" w:cs="Times New Roman"/>
          <w:i/>
          <w:iCs/>
          <w:color w:val="C00000"/>
          <w:sz w:val="24"/>
          <w:szCs w:val="24"/>
        </w:rPr>
        <w:t>---</w:t>
      </w:r>
      <w:r w:rsidRPr="005741C0">
        <w:rPr>
          <w:rFonts w:ascii="Times New Roman" w:eastAsia="Times New Roman" w:hAnsi="Times New Roman" w:cs="Times New Roman"/>
          <w:i/>
          <w:iCs/>
          <w:color w:val="C00000"/>
          <w:sz w:val="24"/>
          <w:szCs w:val="24"/>
        </w:rPr>
        <w:t>-</w:t>
      </w:r>
    </w:p>
    <w:p w14:paraId="6615EF6A" w14:textId="476FEE4A" w:rsidR="005237B9" w:rsidRDefault="005237B9" w:rsidP="00BB4772">
      <w:pPr>
        <w:pStyle w:val="Odstavecseseznamem"/>
        <w:numPr>
          <w:ilvl w:val="0"/>
          <w:numId w:val="25"/>
        </w:numPr>
        <w:ind w:left="426" w:hanging="422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_Ref231453813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Revizor, obdrží-li podnět ke kontrole, postupuje takto:</w:t>
      </w:r>
      <w:bookmarkEnd w:id="5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66419DD" w14:textId="77777777" w:rsidR="005741C0" w:rsidRDefault="005237B9" w:rsidP="00BB4772">
      <w:pPr>
        <w:numPr>
          <w:ilvl w:val="0"/>
          <w:numId w:val="3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provede kontrolu na základě podnětu, nejde-li o případ podle písm. b., </w:t>
      </w:r>
    </w:p>
    <w:p w14:paraId="634ECD4B" w14:textId="4960ECAA" w:rsidR="005237B9" w:rsidRPr="005741C0" w:rsidRDefault="005237B9" w:rsidP="00BB4772">
      <w:pPr>
        <w:numPr>
          <w:ilvl w:val="0"/>
          <w:numId w:val="3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41C0">
        <w:rPr>
          <w:rFonts w:ascii="Times New Roman" w:eastAsia="Times New Roman" w:hAnsi="Times New Roman" w:cs="Times New Roman"/>
          <w:sz w:val="24"/>
          <w:szCs w:val="24"/>
        </w:rPr>
        <w:t xml:space="preserve">předá podnět OJ, nepředstavuje-li podnět svou povahou důvod pro provedení kontroly, nebo jde-li o podnět, který by vyžadoval provést kontrolu podstatně vybočující z ujednaného nebo stranami důvodně předpokládaného zaměření nebo obtížnosti revizní činnosti podle této smlouvy. </w:t>
      </w:r>
    </w:p>
    <w:p w14:paraId="22E7C5D5" w14:textId="6B8233C9" w:rsidR="005237B9" w:rsidRDefault="005237B9" w:rsidP="00C7085C">
      <w:pPr>
        <w:spacing w:after="24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 případě podle písm. b. Revizor připojí své stručné vyjádření ohledně povahy a</w:t>
      </w:r>
      <w:r w:rsidR="00C7085C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významu podnětu pro OJ ve smyslu písm. b.; nedohodnou-li se OJ a Revizor jinak, nemá Revizor ohledně podnětu další povinnosti.</w:t>
      </w:r>
    </w:p>
    <w:p w14:paraId="1E71BA7C" w14:textId="6EB1E1EF" w:rsidR="005237B9" w:rsidRPr="007E6CB6" w:rsidRDefault="005237B9" w:rsidP="007D5100">
      <w:pPr>
        <w:pStyle w:val="Nadpis1"/>
        <w:ind w:left="709"/>
      </w:pPr>
      <w:bookmarkStart w:id="6" w:name="_Ref231453727"/>
      <w:r w:rsidRPr="005741C0">
        <w:t>Práva a povinnosti Revizora</w:t>
      </w:r>
      <w:bookmarkEnd w:id="6"/>
    </w:p>
    <w:p w14:paraId="0C0BE850" w14:textId="7D09997B" w:rsidR="005237B9" w:rsidRDefault="005237B9" w:rsidP="00BB4772">
      <w:pPr>
        <w:pStyle w:val="Odstavecseseznamem"/>
        <w:numPr>
          <w:ilvl w:val="0"/>
          <w:numId w:val="31"/>
        </w:numPr>
        <w:ind w:left="426" w:hanging="422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Revizor má právo:</w:t>
      </w:r>
    </w:p>
    <w:p w14:paraId="3FDC008E" w14:textId="77777777" w:rsidR="005237B9" w:rsidRDefault="005237B9" w:rsidP="00BB4772">
      <w:pPr>
        <w:numPr>
          <w:ilvl w:val="0"/>
          <w:numId w:val="2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požadovat poskytnutí pravdivých a úplných informací o souvisejících skutečnostech, požadovat předložení dokladů a informací,</w:t>
      </w:r>
    </w:p>
    <w:p w14:paraId="760E29F7" w14:textId="77777777" w:rsidR="005237B9" w:rsidRDefault="005237B9" w:rsidP="00BB4772">
      <w:pPr>
        <w:numPr>
          <w:ilvl w:val="0"/>
          <w:numId w:val="2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vstupovat do prostor souvisejících s kontrolou,</w:t>
      </w:r>
    </w:p>
    <w:p w14:paraId="186CD587" w14:textId="77777777" w:rsidR="005237B9" w:rsidRDefault="005237B9" w:rsidP="00BB4772">
      <w:pPr>
        <w:numPr>
          <w:ilvl w:val="0"/>
          <w:numId w:val="2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požadovat součinnost OJ, jakož i aby OJ zajistila součinnost členů, činovníků a dalších osob, jejichž součinnost je nezbytná,</w:t>
      </w:r>
    </w:p>
    <w:p w14:paraId="4F63C1D8" w14:textId="6A27892C" w:rsidR="005237B9" w:rsidRPr="007620FB" w:rsidRDefault="005237B9" w:rsidP="00BB4772">
      <w:pPr>
        <w:numPr>
          <w:ilvl w:val="0"/>
          <w:numId w:val="21"/>
        </w:numPr>
        <w:spacing w:after="240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přizvat odborníky, jako své pomocníky na svou odpovědnost a náklady, přičemž je</w:t>
      </w:r>
      <w:r w:rsidR="001D341F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povinen takové osoby též zavázat mlčenlivostí ve stejném rozsahu, jako je sám zavázán podle čl. </w:t>
      </w:r>
      <w:r w:rsidR="00D75D07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D75D07">
        <w:rPr>
          <w:rFonts w:ascii="Times New Roman" w:eastAsia="Times New Roman" w:hAnsi="Times New Roman" w:cs="Times New Roman"/>
          <w:sz w:val="24"/>
          <w:szCs w:val="24"/>
        </w:rPr>
        <w:instrText xml:space="preserve"> REF _Ref231453727 \r \h </w:instrText>
      </w:r>
      <w:r w:rsidR="00D75D07">
        <w:rPr>
          <w:rFonts w:ascii="Times New Roman" w:eastAsia="Times New Roman" w:hAnsi="Times New Roman" w:cs="Times New Roman"/>
          <w:sz w:val="24"/>
          <w:szCs w:val="24"/>
        </w:rPr>
      </w:r>
      <w:r w:rsidR="00D75D07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D75D07">
        <w:rPr>
          <w:rFonts w:ascii="Times New Roman" w:eastAsia="Times New Roman" w:hAnsi="Times New Roman" w:cs="Times New Roman"/>
          <w:sz w:val="24"/>
          <w:szCs w:val="24"/>
        </w:rPr>
        <w:t>IV</w:t>
      </w:r>
      <w:r w:rsidR="00D75D07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odst. </w:t>
      </w:r>
      <w:r w:rsidR="00D75D07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D75D07">
        <w:rPr>
          <w:rFonts w:ascii="Times New Roman" w:eastAsia="Times New Roman" w:hAnsi="Times New Roman" w:cs="Times New Roman"/>
          <w:sz w:val="24"/>
          <w:szCs w:val="24"/>
        </w:rPr>
        <w:instrText xml:space="preserve"> REF _Ref231453741 \r \h </w:instrText>
      </w:r>
      <w:r w:rsidR="00D75D07">
        <w:rPr>
          <w:rFonts w:ascii="Times New Roman" w:eastAsia="Times New Roman" w:hAnsi="Times New Roman" w:cs="Times New Roman"/>
          <w:sz w:val="24"/>
          <w:szCs w:val="24"/>
        </w:rPr>
      </w:r>
      <w:r w:rsidR="00D75D07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D75D07">
        <w:rPr>
          <w:rFonts w:ascii="Times New Roman" w:eastAsia="Times New Roman" w:hAnsi="Times New Roman" w:cs="Times New Roman"/>
          <w:sz w:val="24"/>
          <w:szCs w:val="24"/>
        </w:rPr>
        <w:t>6</w:t>
      </w:r>
      <w:r w:rsidR="00D75D07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1105BC0" w14:textId="55CC2232" w:rsidR="005237B9" w:rsidRDefault="005237B9" w:rsidP="00BB4772">
      <w:pPr>
        <w:pStyle w:val="Odstavecseseznamem"/>
        <w:numPr>
          <w:ilvl w:val="0"/>
          <w:numId w:val="31"/>
        </w:numPr>
        <w:ind w:left="426" w:hanging="422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Revizor je povinen:</w:t>
      </w:r>
    </w:p>
    <w:p w14:paraId="2B9CBE40" w14:textId="77777777" w:rsidR="005237B9" w:rsidRDefault="005237B9" w:rsidP="00BB4772">
      <w:pPr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postupovat nestranně a odborně,</w:t>
      </w:r>
    </w:p>
    <w:p w14:paraId="373B6D80" w14:textId="77777777" w:rsidR="005237B9" w:rsidRDefault="005237B9" w:rsidP="00BB4772">
      <w:pPr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zjistit skutečný stav věci,</w:t>
      </w:r>
    </w:p>
    <w:p w14:paraId="7DE48F94" w14:textId="77777777" w:rsidR="005237B9" w:rsidRDefault="005237B9" w:rsidP="00BB4772">
      <w:pPr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chránit převzaté dokumenty, držet je pouze po dobu nezbytnou pro provedení kontroly a bez zbytečného odkladu je navrátit OJ, </w:t>
      </w:r>
    </w:p>
    <w:p w14:paraId="446516ED" w14:textId="77777777" w:rsidR="005237B9" w:rsidRDefault="005237B9" w:rsidP="00BB4772">
      <w:pPr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vyhotovit a OJ předložit revizní zprávu, řádně a včas,</w:t>
      </w:r>
    </w:p>
    <w:p w14:paraId="752D6D2B" w14:textId="4504382A" w:rsidR="005237B9" w:rsidRDefault="005237B9" w:rsidP="00BB4772">
      <w:pPr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postupovat v souladu s pravidly stanovenými Revizním řádem, není-li to z</w:t>
      </w:r>
      <w:r w:rsidR="00812F3A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povahy ustanovení nebo výslovným ujednáním této smlouvy vyloučeno, </w:t>
      </w:r>
    </w:p>
    <w:p w14:paraId="2EA50F2A" w14:textId="47484139" w:rsidR="005237B9" w:rsidRPr="007620FB" w:rsidRDefault="005237B9" w:rsidP="00BB4772">
      <w:pPr>
        <w:numPr>
          <w:ilvl w:val="0"/>
          <w:numId w:val="19"/>
        </w:numPr>
        <w:spacing w:after="240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zasílat na notifikační adresu uvedenou v záhlaví této smlouvy vždy též jím vyhotovené revizní zprávy, a dále i sdělení a úkony Revizora vůči OJ při postupu podle čl. </w:t>
      </w:r>
      <w:r w:rsidR="00D75D07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D75D07">
        <w:rPr>
          <w:rFonts w:ascii="Times New Roman" w:eastAsia="Times New Roman" w:hAnsi="Times New Roman" w:cs="Times New Roman"/>
          <w:sz w:val="24"/>
          <w:szCs w:val="24"/>
        </w:rPr>
        <w:instrText xml:space="preserve"> REF _Ref231453799 \r \h </w:instrText>
      </w:r>
      <w:r w:rsidR="00D75D07">
        <w:rPr>
          <w:rFonts w:ascii="Times New Roman" w:eastAsia="Times New Roman" w:hAnsi="Times New Roman" w:cs="Times New Roman"/>
          <w:sz w:val="24"/>
          <w:szCs w:val="24"/>
        </w:rPr>
      </w:r>
      <w:r w:rsidR="00D75D07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D75D07">
        <w:rPr>
          <w:rFonts w:ascii="Times New Roman" w:eastAsia="Times New Roman" w:hAnsi="Times New Roman" w:cs="Times New Roman"/>
          <w:sz w:val="24"/>
          <w:szCs w:val="24"/>
        </w:rPr>
        <w:t>III</w:t>
      </w:r>
      <w:r w:rsidR="00D75D07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odst. </w:t>
      </w:r>
      <w:r w:rsidR="00D75D07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D75D07">
        <w:rPr>
          <w:rFonts w:ascii="Times New Roman" w:eastAsia="Times New Roman" w:hAnsi="Times New Roman" w:cs="Times New Roman"/>
          <w:sz w:val="24"/>
          <w:szCs w:val="24"/>
        </w:rPr>
        <w:instrText xml:space="preserve"> REF _Ref231453813 \r \h </w:instrText>
      </w:r>
      <w:r w:rsidR="00D75D07">
        <w:rPr>
          <w:rFonts w:ascii="Times New Roman" w:eastAsia="Times New Roman" w:hAnsi="Times New Roman" w:cs="Times New Roman"/>
          <w:sz w:val="24"/>
          <w:szCs w:val="24"/>
        </w:rPr>
      </w:r>
      <w:r w:rsidR="00D75D07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D75D07">
        <w:rPr>
          <w:rFonts w:ascii="Times New Roman" w:eastAsia="Times New Roman" w:hAnsi="Times New Roman" w:cs="Times New Roman"/>
          <w:sz w:val="24"/>
          <w:szCs w:val="24"/>
        </w:rPr>
        <w:t>4</w:t>
      </w:r>
      <w:r w:rsidR="00D75D07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písm. b., čl. </w:t>
      </w:r>
      <w:r w:rsidR="00D75D07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D75D07">
        <w:rPr>
          <w:rFonts w:ascii="Times New Roman" w:eastAsia="Times New Roman" w:hAnsi="Times New Roman" w:cs="Times New Roman"/>
          <w:sz w:val="24"/>
          <w:szCs w:val="24"/>
        </w:rPr>
        <w:instrText xml:space="preserve"> REF _Ref231453727 \r \h </w:instrText>
      </w:r>
      <w:r w:rsidR="00D75D07">
        <w:rPr>
          <w:rFonts w:ascii="Times New Roman" w:eastAsia="Times New Roman" w:hAnsi="Times New Roman" w:cs="Times New Roman"/>
          <w:sz w:val="24"/>
          <w:szCs w:val="24"/>
        </w:rPr>
      </w:r>
      <w:r w:rsidR="00D75D07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D75D07">
        <w:rPr>
          <w:rFonts w:ascii="Times New Roman" w:eastAsia="Times New Roman" w:hAnsi="Times New Roman" w:cs="Times New Roman"/>
          <w:sz w:val="24"/>
          <w:szCs w:val="24"/>
        </w:rPr>
        <w:t>IV</w:t>
      </w:r>
      <w:r w:rsidR="00D75D07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odst.  </w:t>
      </w:r>
      <w:r w:rsidR="00D75D07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D75D07">
        <w:rPr>
          <w:rFonts w:ascii="Times New Roman" w:eastAsia="Times New Roman" w:hAnsi="Times New Roman" w:cs="Times New Roman"/>
          <w:sz w:val="24"/>
          <w:szCs w:val="24"/>
        </w:rPr>
        <w:instrText xml:space="preserve"> REF _Ref231453841 \r \h </w:instrText>
      </w:r>
      <w:r w:rsidR="00D75D07">
        <w:rPr>
          <w:rFonts w:ascii="Times New Roman" w:eastAsia="Times New Roman" w:hAnsi="Times New Roman" w:cs="Times New Roman"/>
          <w:sz w:val="24"/>
          <w:szCs w:val="24"/>
        </w:rPr>
      </w:r>
      <w:r w:rsidR="00D75D07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D75D07">
        <w:rPr>
          <w:rFonts w:ascii="Times New Roman" w:eastAsia="Times New Roman" w:hAnsi="Times New Roman" w:cs="Times New Roman"/>
          <w:sz w:val="24"/>
          <w:szCs w:val="24"/>
        </w:rPr>
        <w:t>3</w:t>
      </w:r>
      <w:r w:rsidR="00D75D07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r w:rsidR="00D75D07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D75D07">
        <w:rPr>
          <w:rFonts w:ascii="Times New Roman" w:eastAsia="Times New Roman" w:hAnsi="Times New Roman" w:cs="Times New Roman"/>
          <w:sz w:val="24"/>
          <w:szCs w:val="24"/>
        </w:rPr>
        <w:instrText xml:space="preserve"> REF _Ref231453847 \r \h </w:instrText>
      </w:r>
      <w:r w:rsidR="00D75D07">
        <w:rPr>
          <w:rFonts w:ascii="Times New Roman" w:eastAsia="Times New Roman" w:hAnsi="Times New Roman" w:cs="Times New Roman"/>
          <w:sz w:val="24"/>
          <w:szCs w:val="24"/>
        </w:rPr>
      </w:r>
      <w:r w:rsidR="00D75D07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D75D07">
        <w:rPr>
          <w:rFonts w:ascii="Times New Roman" w:eastAsia="Times New Roman" w:hAnsi="Times New Roman" w:cs="Times New Roman"/>
          <w:sz w:val="24"/>
          <w:szCs w:val="24"/>
        </w:rPr>
        <w:t>5</w:t>
      </w:r>
      <w:r w:rsidR="00D75D07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a </w:t>
      </w:r>
      <w:r w:rsidR="00D75D07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D75D07">
        <w:rPr>
          <w:rFonts w:ascii="Times New Roman" w:eastAsia="Times New Roman" w:hAnsi="Times New Roman" w:cs="Times New Roman"/>
          <w:sz w:val="24"/>
          <w:szCs w:val="24"/>
        </w:rPr>
        <w:instrText xml:space="preserve"> REF _Ref231453853 \r \h </w:instrText>
      </w:r>
      <w:r w:rsidR="00D75D07">
        <w:rPr>
          <w:rFonts w:ascii="Times New Roman" w:eastAsia="Times New Roman" w:hAnsi="Times New Roman" w:cs="Times New Roman"/>
          <w:sz w:val="24"/>
          <w:szCs w:val="24"/>
        </w:rPr>
      </w:r>
      <w:r w:rsidR="00D75D07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D75D07">
        <w:rPr>
          <w:rFonts w:ascii="Times New Roman" w:eastAsia="Times New Roman" w:hAnsi="Times New Roman" w:cs="Times New Roman"/>
          <w:sz w:val="24"/>
          <w:szCs w:val="24"/>
        </w:rPr>
        <w:t>7</w:t>
      </w:r>
      <w:r w:rsidR="00D75D07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., čl. </w:t>
      </w:r>
      <w:r w:rsidR="00D75D07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D75D07">
        <w:rPr>
          <w:rFonts w:ascii="Times New Roman" w:eastAsia="Times New Roman" w:hAnsi="Times New Roman" w:cs="Times New Roman"/>
          <w:sz w:val="24"/>
          <w:szCs w:val="24"/>
        </w:rPr>
        <w:instrText xml:space="preserve"> REF _Ref231453858 \r \h </w:instrText>
      </w:r>
      <w:r w:rsidR="00D75D07">
        <w:rPr>
          <w:rFonts w:ascii="Times New Roman" w:eastAsia="Times New Roman" w:hAnsi="Times New Roman" w:cs="Times New Roman"/>
          <w:sz w:val="24"/>
          <w:szCs w:val="24"/>
        </w:rPr>
      </w:r>
      <w:r w:rsidR="00D75D07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D75D07">
        <w:rPr>
          <w:rFonts w:ascii="Times New Roman" w:eastAsia="Times New Roman" w:hAnsi="Times New Roman" w:cs="Times New Roman"/>
          <w:sz w:val="24"/>
          <w:szCs w:val="24"/>
        </w:rPr>
        <w:t>V</w:t>
      </w:r>
      <w:r w:rsidR="00D75D07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odst. </w:t>
      </w:r>
      <w:r w:rsidR="00D75D07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D75D07">
        <w:rPr>
          <w:rFonts w:ascii="Times New Roman" w:eastAsia="Times New Roman" w:hAnsi="Times New Roman" w:cs="Times New Roman"/>
          <w:sz w:val="24"/>
          <w:szCs w:val="24"/>
        </w:rPr>
        <w:instrText xml:space="preserve"> REF _Ref231453867 \r \h </w:instrText>
      </w:r>
      <w:r w:rsidR="00D75D07">
        <w:rPr>
          <w:rFonts w:ascii="Times New Roman" w:eastAsia="Times New Roman" w:hAnsi="Times New Roman" w:cs="Times New Roman"/>
          <w:sz w:val="24"/>
          <w:szCs w:val="24"/>
        </w:rPr>
      </w:r>
      <w:r w:rsidR="00D75D07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D75D07">
        <w:rPr>
          <w:rFonts w:ascii="Times New Roman" w:eastAsia="Times New Roman" w:hAnsi="Times New Roman" w:cs="Times New Roman"/>
          <w:sz w:val="24"/>
          <w:szCs w:val="24"/>
        </w:rPr>
        <w:t>3</w:t>
      </w:r>
      <w:r w:rsidR="00D75D07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., čl. </w:t>
      </w:r>
      <w:r w:rsidR="00D75D07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D75D07">
        <w:rPr>
          <w:rFonts w:ascii="Times New Roman" w:eastAsia="Times New Roman" w:hAnsi="Times New Roman" w:cs="Times New Roman"/>
          <w:sz w:val="24"/>
          <w:szCs w:val="24"/>
        </w:rPr>
        <w:instrText xml:space="preserve"> REF _Ref231453885 \r \h </w:instrText>
      </w:r>
      <w:r w:rsidR="00D75D07">
        <w:rPr>
          <w:rFonts w:ascii="Times New Roman" w:eastAsia="Times New Roman" w:hAnsi="Times New Roman" w:cs="Times New Roman"/>
          <w:sz w:val="24"/>
          <w:szCs w:val="24"/>
        </w:rPr>
      </w:r>
      <w:r w:rsidR="00D75D07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D75D07">
        <w:rPr>
          <w:rFonts w:ascii="Times New Roman" w:eastAsia="Times New Roman" w:hAnsi="Times New Roman" w:cs="Times New Roman"/>
          <w:sz w:val="24"/>
          <w:szCs w:val="24"/>
        </w:rPr>
        <w:t>IX</w:t>
      </w:r>
      <w:r w:rsidR="00D75D07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odst. 2. a další sdělení, která si</w:t>
      </w:r>
      <w:r w:rsidR="00812F3A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OJ vymíní nebo Revizor určí.</w:t>
      </w:r>
    </w:p>
    <w:p w14:paraId="74DB6C80" w14:textId="23A6BBD8" w:rsidR="005237B9" w:rsidRPr="007620FB" w:rsidRDefault="005237B9" w:rsidP="00BB4772">
      <w:pPr>
        <w:pStyle w:val="Odstavecseseznamem"/>
        <w:numPr>
          <w:ilvl w:val="0"/>
          <w:numId w:val="31"/>
        </w:numPr>
        <w:spacing w:after="240"/>
        <w:ind w:left="426" w:hanging="422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7" w:name="_Ref231453841"/>
      <w:r>
        <w:rPr>
          <w:rFonts w:ascii="Times New Roman" w:eastAsia="Times New Roman" w:hAnsi="Times New Roman" w:cs="Times New Roman"/>
          <w:sz w:val="24"/>
          <w:szCs w:val="24"/>
        </w:rPr>
        <w:t>Dojde-li Revizor k</w:t>
      </w:r>
      <w:r w:rsidR="00C36531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názoru nebo namítne-li kontrolovaná osoba (činovník či jiná osoba činná pro OJ), že ve vztahu k předmětu jednotlivé dílčí kontroly či jednotlivým osobám, jichž se taková kontrola dotýká, je Revizor podjatý, sdělí to Revizor OJ a vyčká dalšího pokynu OJ. Pokud podle pokynu OJ má být i přes námitku podjatosti kontrola provedena, uvede Revizor tuto skutečnost vč. základních podrobností v revizní zprávě. Případná podjatost Revizora podle tohoto odstavce nepředstavuje sama o sobě ztrátu nezávislosti na</w:t>
      </w:r>
      <w:r w:rsidR="007620FB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OJ ve smyslu čl. </w:t>
      </w:r>
      <w:r w:rsidR="00575EB7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575EB7">
        <w:rPr>
          <w:rFonts w:ascii="Times New Roman" w:eastAsia="Times New Roman" w:hAnsi="Times New Roman" w:cs="Times New Roman"/>
          <w:sz w:val="24"/>
          <w:szCs w:val="24"/>
        </w:rPr>
        <w:instrText xml:space="preserve"> REF _Ref231454158 \r \h </w:instrText>
      </w:r>
      <w:r w:rsidR="00575EB7">
        <w:rPr>
          <w:rFonts w:ascii="Times New Roman" w:eastAsia="Times New Roman" w:hAnsi="Times New Roman" w:cs="Times New Roman"/>
          <w:sz w:val="24"/>
          <w:szCs w:val="24"/>
        </w:rPr>
      </w:r>
      <w:r w:rsidR="00575EB7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575EB7">
        <w:rPr>
          <w:rFonts w:ascii="Times New Roman" w:eastAsia="Times New Roman" w:hAnsi="Times New Roman" w:cs="Times New Roman"/>
          <w:sz w:val="24"/>
          <w:szCs w:val="24"/>
        </w:rPr>
        <w:t>II</w:t>
      </w:r>
      <w:r w:rsidR="00575EB7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odst. </w:t>
      </w:r>
      <w:r w:rsidR="00575EB7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575EB7">
        <w:rPr>
          <w:rFonts w:ascii="Times New Roman" w:eastAsia="Times New Roman" w:hAnsi="Times New Roman" w:cs="Times New Roman"/>
          <w:sz w:val="24"/>
          <w:szCs w:val="24"/>
        </w:rPr>
        <w:instrText xml:space="preserve"> REF _Ref231454163 \r \h </w:instrText>
      </w:r>
      <w:r w:rsidR="00575EB7">
        <w:rPr>
          <w:rFonts w:ascii="Times New Roman" w:eastAsia="Times New Roman" w:hAnsi="Times New Roman" w:cs="Times New Roman"/>
          <w:sz w:val="24"/>
          <w:szCs w:val="24"/>
        </w:rPr>
      </w:r>
      <w:r w:rsidR="00575EB7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575EB7">
        <w:rPr>
          <w:rFonts w:ascii="Times New Roman" w:eastAsia="Times New Roman" w:hAnsi="Times New Roman" w:cs="Times New Roman"/>
          <w:sz w:val="24"/>
          <w:szCs w:val="24"/>
        </w:rPr>
        <w:t>4</w:t>
      </w:r>
      <w:r w:rsidR="00575EB7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bookmarkEnd w:id="7"/>
    </w:p>
    <w:p w14:paraId="1048A636" w14:textId="07FAD9AA" w:rsidR="005237B9" w:rsidRPr="007620FB" w:rsidRDefault="005237B9" w:rsidP="00BB4772">
      <w:pPr>
        <w:pStyle w:val="Odstavecseseznamem"/>
        <w:numPr>
          <w:ilvl w:val="0"/>
          <w:numId w:val="31"/>
        </w:numPr>
        <w:spacing w:after="240"/>
        <w:ind w:left="426" w:hanging="422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Revizor je povinen se seznámit a při revizní činnosti využít znalost Stanov, Hospodářského řádu, Revizního řádu Junáka a souvisejících hospodářských vnitřních předpisů Junáka vč.</w:t>
      </w:r>
      <w:r w:rsidR="007620FB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vnitřních předpisů kontrolované OJ; s ostatním vnitřním právem Junáka (další předpisy a rozhodnutí) má povinnost se seznámit a využít jejich znalosti, je-li to pro řádný výkon revizní činnosti nezbytné. </w:t>
      </w:r>
    </w:p>
    <w:p w14:paraId="4F0A8BDD" w14:textId="4B0C92B6" w:rsidR="005237B9" w:rsidRPr="007620FB" w:rsidRDefault="005237B9" w:rsidP="00BB4772">
      <w:pPr>
        <w:pStyle w:val="Odstavecseseznamem"/>
        <w:numPr>
          <w:ilvl w:val="0"/>
          <w:numId w:val="31"/>
        </w:numPr>
        <w:spacing w:after="240"/>
        <w:ind w:left="426" w:hanging="422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" w:name="_Ref231453847"/>
      <w:r>
        <w:rPr>
          <w:rFonts w:ascii="Times New Roman" w:eastAsia="Times New Roman" w:hAnsi="Times New Roman" w:cs="Times New Roman"/>
          <w:sz w:val="24"/>
          <w:szCs w:val="24"/>
        </w:rPr>
        <w:t>Zjistí-li Revizor při provádění kontroly, že nemá dostatečnou odbornost, již by řádný výkon revizní činnosti v</w:t>
      </w:r>
      <w:r w:rsidR="001F435D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dílčí oblasti vyžadoval, a nemůže-li ji opatřit (zejm. opatřením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pomocníka, konzultanta) bez značných nesnází nebo jen za cenu nepřiměřeného úsilí nebo nákladů, upozorní na to OJ nejpozději v revizní zprávě.</w:t>
      </w:r>
      <w:bookmarkEnd w:id="8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924C7AF" w14:textId="6DA53228" w:rsidR="005237B9" w:rsidRPr="007620FB" w:rsidRDefault="005237B9" w:rsidP="00BB4772">
      <w:pPr>
        <w:pStyle w:val="Odstavecseseznamem"/>
        <w:numPr>
          <w:ilvl w:val="0"/>
          <w:numId w:val="31"/>
        </w:numPr>
        <w:spacing w:after="240"/>
        <w:ind w:left="426" w:hanging="422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9" w:name="_Ref231453741"/>
      <w:r>
        <w:rPr>
          <w:rFonts w:ascii="Times New Roman" w:eastAsia="Times New Roman" w:hAnsi="Times New Roman" w:cs="Times New Roman"/>
          <w:sz w:val="24"/>
          <w:szCs w:val="24"/>
        </w:rPr>
        <w:t>Revizor je povinen zachovávat mlčenlivost o</w:t>
      </w:r>
      <w:r w:rsidR="001F435D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skutečnostech, o</w:t>
      </w:r>
      <w:r w:rsidR="001F435D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kterých se dozvěděl při</w:t>
      </w:r>
      <w:r w:rsidR="007620FB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revizní činnosti nebo v souvislosti s ní; tato povinnost trvá i po skončení této smlouvy. Povinnost mlčenlivosti se nevztahuje na případy, kdy to vylučuje zákon, kdy je</w:t>
      </w:r>
      <w:r w:rsidR="007620FB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mlčenlivosti zproštěn ze strany OJ a dále ani na případy, kdy by mlčenlivostí nebyla vázána revizní komise OJ.</w:t>
      </w:r>
      <w:bookmarkEnd w:id="9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75B4718" w14:textId="1C843014" w:rsidR="005237B9" w:rsidRPr="007620FB" w:rsidRDefault="005237B9" w:rsidP="00BB4772">
      <w:pPr>
        <w:pStyle w:val="Odstavecseseznamem"/>
        <w:numPr>
          <w:ilvl w:val="0"/>
          <w:numId w:val="31"/>
        </w:numPr>
        <w:spacing w:after="240"/>
        <w:ind w:left="426" w:hanging="422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0" w:name="_Ref231453853"/>
      <w:r>
        <w:rPr>
          <w:rFonts w:ascii="Times New Roman" w:eastAsia="Times New Roman" w:hAnsi="Times New Roman" w:cs="Times New Roman"/>
          <w:sz w:val="24"/>
          <w:szCs w:val="24"/>
        </w:rPr>
        <w:t>Zjistí-li Revizor revizní činností, že došlo ke</w:t>
      </w:r>
      <w:r w:rsidR="001F435D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vzniku škody přesahující 50 000 Kč nebo vznik takové škody OJ hrozí, nebo nabude-li podezření na spáchání trestného činu, nebo zjistí závažné skutečnosti týkající se vedoucího OJ, sdělí to OJ a dále organizační jednotce, která je podle vnitřního práva Junáka nejblíže nadřízenou OJ, a to bez zbytečného odkladu.</w:t>
      </w:r>
      <w:bookmarkEnd w:id="10"/>
    </w:p>
    <w:p w14:paraId="675383A2" w14:textId="0F418265" w:rsidR="005237B9" w:rsidRPr="00485073" w:rsidRDefault="005237B9" w:rsidP="007D5100">
      <w:pPr>
        <w:pStyle w:val="Nadpis1"/>
        <w:ind w:left="709"/>
      </w:pPr>
      <w:bookmarkStart w:id="11" w:name="_Ref231453858"/>
      <w:r w:rsidRPr="00313898">
        <w:t>Práva a povinnosti OJ</w:t>
      </w:r>
      <w:bookmarkEnd w:id="11"/>
    </w:p>
    <w:p w14:paraId="09EDC1E2" w14:textId="3A2347A4" w:rsidR="005237B9" w:rsidRDefault="005237B9" w:rsidP="00BB4772">
      <w:pPr>
        <w:pStyle w:val="Odstavecseseznamem"/>
        <w:numPr>
          <w:ilvl w:val="0"/>
          <w:numId w:val="32"/>
        </w:numPr>
        <w:ind w:left="426" w:hanging="422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OJ je povinna:</w:t>
      </w:r>
    </w:p>
    <w:p w14:paraId="0133C163" w14:textId="77777777" w:rsidR="005237B9" w:rsidRDefault="005237B9" w:rsidP="00BB4772">
      <w:pPr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poskytnout Revizorovi součinnost, jakož i zajistit, aby součinnost poskytli členové, činovníci a další osoby, jejichž součinnost je nezbytná, </w:t>
      </w:r>
    </w:p>
    <w:p w14:paraId="398EB4FA" w14:textId="77777777" w:rsidR="005237B9" w:rsidRDefault="005237B9" w:rsidP="00BB4772">
      <w:pPr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předkládat Revizorovi požadované dokumenty,</w:t>
      </w:r>
    </w:p>
    <w:p w14:paraId="32C1B5A3" w14:textId="77777777" w:rsidR="005237B9" w:rsidRDefault="005237B9" w:rsidP="00BB4772">
      <w:pPr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umožnit Revizorovi výkon kontroly, </w:t>
      </w:r>
    </w:p>
    <w:p w14:paraId="64AE575B" w14:textId="1B01BA25" w:rsidR="005237B9" w:rsidRPr="00485073" w:rsidRDefault="005237B9" w:rsidP="00BB4772">
      <w:pPr>
        <w:numPr>
          <w:ilvl w:val="0"/>
          <w:numId w:val="22"/>
        </w:numPr>
        <w:spacing w:after="240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umožnit Revizorovi seznámit se s vnitřními předpisy, rozhodnutími a dalšími skutečnostmi významnými pro řádné provedení kontroly.</w:t>
      </w:r>
    </w:p>
    <w:p w14:paraId="0F5A26D0" w14:textId="2C4ED377" w:rsidR="005237B9" w:rsidRDefault="005237B9" w:rsidP="00BB4772">
      <w:pPr>
        <w:pStyle w:val="Odstavecseseznamem"/>
        <w:numPr>
          <w:ilvl w:val="0"/>
          <w:numId w:val="32"/>
        </w:numPr>
        <w:ind w:left="426" w:hanging="422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2" w:name="_Ref231454265"/>
      <w:r>
        <w:rPr>
          <w:rFonts w:ascii="Times New Roman" w:eastAsia="Times New Roman" w:hAnsi="Times New Roman" w:cs="Times New Roman"/>
          <w:sz w:val="24"/>
          <w:szCs w:val="24"/>
        </w:rPr>
        <w:t>OJ má právo:</w:t>
      </w:r>
      <w:bookmarkEnd w:id="12"/>
    </w:p>
    <w:p w14:paraId="108FAA7E" w14:textId="77777777" w:rsidR="005237B9" w:rsidRDefault="005237B9" w:rsidP="00BB4772">
      <w:pPr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vyjádřit se ke skutečnostem zjištěným při kontrole, před vyhotovením revizní zprávy,</w:t>
      </w:r>
    </w:p>
    <w:p w14:paraId="107FBB72" w14:textId="5232DEDF" w:rsidR="005237B9" w:rsidRPr="00313898" w:rsidRDefault="005237B9" w:rsidP="00BB4772">
      <w:pPr>
        <w:numPr>
          <w:ilvl w:val="0"/>
          <w:numId w:val="16"/>
        </w:numPr>
        <w:spacing w:after="240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požadovat vysvětlení závěrů kontroly.</w:t>
      </w:r>
    </w:p>
    <w:p w14:paraId="0F46C5FB" w14:textId="671354A5" w:rsidR="005237B9" w:rsidRDefault="005237B9" w:rsidP="00BB4772">
      <w:pPr>
        <w:pStyle w:val="Odstavecseseznamem"/>
        <w:numPr>
          <w:ilvl w:val="0"/>
          <w:numId w:val="32"/>
        </w:numPr>
        <w:spacing w:after="240"/>
        <w:ind w:left="426" w:hanging="422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3" w:name="_Ref231453867"/>
      <w:r>
        <w:rPr>
          <w:rFonts w:ascii="Times New Roman" w:eastAsia="Times New Roman" w:hAnsi="Times New Roman" w:cs="Times New Roman"/>
          <w:sz w:val="24"/>
          <w:szCs w:val="24"/>
        </w:rPr>
        <w:t>Neposkytne-li OJ součinnost a není-li možné proto provést kontrolu vůbec nebo jen v omezeném rozsahu, Revizor to uvede včetně základních podrobností v revizní zprávě.</w:t>
      </w:r>
      <w:bookmarkEnd w:id="13"/>
    </w:p>
    <w:p w14:paraId="39AB5536" w14:textId="5F341F00" w:rsidR="005237B9" w:rsidRPr="00485073" w:rsidRDefault="005237B9" w:rsidP="007D5100">
      <w:pPr>
        <w:pStyle w:val="Nadpis1"/>
        <w:ind w:left="709"/>
      </w:pPr>
      <w:r w:rsidRPr="00485073">
        <w:t>Průběh kontroly a revizní zpráva</w:t>
      </w:r>
    </w:p>
    <w:p w14:paraId="3BD55A8D" w14:textId="131A7B50" w:rsidR="005237B9" w:rsidRPr="00485073" w:rsidRDefault="005237B9" w:rsidP="00BB4772">
      <w:pPr>
        <w:pStyle w:val="Odstavecseseznamem"/>
        <w:numPr>
          <w:ilvl w:val="0"/>
          <w:numId w:val="33"/>
        </w:numPr>
        <w:spacing w:after="240"/>
        <w:ind w:left="426" w:hanging="422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Při zahájení kontroly a jejím provádění Revizor a OJ postupují obdobně, jako postupuje revizní komise a OJ podle ustanovení Revizního řádu. O průběhu a zjištěních kontroly je</w:t>
      </w:r>
      <w:r w:rsidR="001F435D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vedena dokumentace.</w:t>
      </w:r>
    </w:p>
    <w:p w14:paraId="02FF9CBB" w14:textId="6B48CE50" w:rsidR="005237B9" w:rsidRDefault="005237B9" w:rsidP="00BB4772">
      <w:pPr>
        <w:pStyle w:val="Odstavecseseznamem"/>
        <w:numPr>
          <w:ilvl w:val="0"/>
          <w:numId w:val="33"/>
        </w:numPr>
        <w:ind w:left="426" w:hanging="422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Výsledkem kontroly je revizní zpráva obsahující zejména:</w:t>
      </w:r>
    </w:p>
    <w:p w14:paraId="232C6CAE" w14:textId="77777777" w:rsidR="005237B9" w:rsidRDefault="005237B9" w:rsidP="00BB4772">
      <w:pPr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popis kontroly,</w:t>
      </w:r>
    </w:p>
    <w:p w14:paraId="7A521245" w14:textId="77777777" w:rsidR="005237B9" w:rsidRDefault="005237B9" w:rsidP="00BB4772">
      <w:pPr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zjištění a nedostatky,</w:t>
      </w:r>
    </w:p>
    <w:p w14:paraId="3993E7B7" w14:textId="77777777" w:rsidR="005237B9" w:rsidRDefault="005237B9" w:rsidP="00BB4772">
      <w:pPr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odkazy na porušené předpisy, </w:t>
      </w:r>
    </w:p>
    <w:p w14:paraId="7A2D1AB0" w14:textId="77777777" w:rsidR="005237B9" w:rsidRDefault="005237B9" w:rsidP="00BB4772">
      <w:pPr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návrhy opatření k nápravě,</w:t>
      </w:r>
    </w:p>
    <w:p w14:paraId="6FD6E546" w14:textId="3B7949BB" w:rsidR="005237B9" w:rsidRPr="00485073" w:rsidRDefault="005237B9" w:rsidP="00BB4772">
      <w:pPr>
        <w:numPr>
          <w:ilvl w:val="0"/>
          <w:numId w:val="20"/>
        </w:numPr>
        <w:spacing w:after="240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další podstatné informace, které při kontrole vyšly najevo, nebo o kterých tak stanoví tato smlouva.</w:t>
      </w:r>
    </w:p>
    <w:p w14:paraId="2226A4F8" w14:textId="20EDB218" w:rsidR="005237B9" w:rsidRDefault="005237B9" w:rsidP="00BB4772">
      <w:pPr>
        <w:pStyle w:val="Odstavecseseznamem"/>
        <w:numPr>
          <w:ilvl w:val="0"/>
          <w:numId w:val="33"/>
        </w:numPr>
        <w:spacing w:after="240"/>
        <w:ind w:left="426" w:hanging="422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Revizor revizní zprávu prokazatelně doručí OJ k rukám statutárního orgánu a dále i</w:t>
      </w:r>
      <w:r w:rsidR="0074138B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 w:rsidR="0074138B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notifikační adresu uvedenou v této smlouvě. Součástí revizní zprávy je také vyjádření OJ podle čl. </w:t>
      </w:r>
      <w:r w:rsidR="007413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74138B">
        <w:rPr>
          <w:rFonts w:ascii="Times New Roman" w:eastAsia="Times New Roman" w:hAnsi="Times New Roman" w:cs="Times New Roman"/>
          <w:sz w:val="24"/>
          <w:szCs w:val="24"/>
        </w:rPr>
        <w:instrText xml:space="preserve"> REF _Ref231453858 \r \h </w:instrText>
      </w:r>
      <w:r w:rsidR="0074138B">
        <w:rPr>
          <w:rFonts w:ascii="Times New Roman" w:eastAsia="Times New Roman" w:hAnsi="Times New Roman" w:cs="Times New Roman"/>
          <w:sz w:val="24"/>
          <w:szCs w:val="24"/>
        </w:rPr>
      </w:r>
      <w:r w:rsidR="0074138B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74138B">
        <w:rPr>
          <w:rFonts w:ascii="Times New Roman" w:eastAsia="Times New Roman" w:hAnsi="Times New Roman" w:cs="Times New Roman"/>
          <w:sz w:val="24"/>
          <w:szCs w:val="24"/>
        </w:rPr>
        <w:t>V</w:t>
      </w:r>
      <w:r w:rsidR="007413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odst. </w:t>
      </w:r>
      <w:r w:rsidR="0074138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74138B">
        <w:rPr>
          <w:rFonts w:ascii="Times New Roman" w:eastAsia="Times New Roman" w:hAnsi="Times New Roman" w:cs="Times New Roman"/>
          <w:sz w:val="24"/>
          <w:szCs w:val="24"/>
        </w:rPr>
        <w:instrText xml:space="preserve"> REF _Ref231454265 \r \h </w:instrText>
      </w:r>
      <w:r w:rsidR="0074138B">
        <w:rPr>
          <w:rFonts w:ascii="Times New Roman" w:eastAsia="Times New Roman" w:hAnsi="Times New Roman" w:cs="Times New Roman"/>
          <w:sz w:val="24"/>
          <w:szCs w:val="24"/>
        </w:rPr>
      </w:r>
      <w:r w:rsidR="0074138B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74138B">
        <w:rPr>
          <w:rFonts w:ascii="Times New Roman" w:eastAsia="Times New Roman" w:hAnsi="Times New Roman" w:cs="Times New Roman"/>
          <w:sz w:val="24"/>
          <w:szCs w:val="24"/>
        </w:rPr>
        <w:t>2</w:t>
      </w:r>
      <w:r w:rsidR="0074138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písm. a. a reakce Revizora na toto vyjádření. Tím je revize ukončena.</w:t>
      </w:r>
    </w:p>
    <w:p w14:paraId="526AAD2F" w14:textId="40C70A8B" w:rsidR="00733DDA" w:rsidRPr="00D77844" w:rsidRDefault="00733DDA" w:rsidP="007D5100">
      <w:pPr>
        <w:pStyle w:val="Nadpis1"/>
        <w:ind w:left="709"/>
      </w:pPr>
      <w:r w:rsidRPr="00D77844">
        <w:lastRenderedPageBreak/>
        <w:t xml:space="preserve">Odměna a náklady </w:t>
      </w:r>
    </w:p>
    <w:p w14:paraId="1889A7EB" w14:textId="79C11FBE" w:rsidR="005237B9" w:rsidRPr="00733DDA" w:rsidRDefault="005237B9" w:rsidP="00733DDA">
      <w:pPr>
        <w:spacing w:before="120" w:after="60"/>
        <w:jc w:val="both"/>
        <w:rPr>
          <w:rFonts w:ascii="Times New Roman" w:eastAsia="Times New Roman" w:hAnsi="Times New Roman" w:cs="Times New Roman"/>
          <w:i/>
          <w:iCs/>
          <w:color w:val="C00000"/>
          <w:sz w:val="24"/>
          <w:szCs w:val="24"/>
        </w:rPr>
      </w:pPr>
      <w:r w:rsidRPr="00733DDA">
        <w:rPr>
          <w:rFonts w:ascii="Times New Roman" w:eastAsia="Times New Roman" w:hAnsi="Times New Roman" w:cs="Times New Roman"/>
          <w:i/>
          <w:iCs/>
          <w:color w:val="C00000"/>
          <w:sz w:val="24"/>
          <w:szCs w:val="24"/>
        </w:rPr>
        <w:t>VARIANTA C1 (bezúplatná)</w:t>
      </w:r>
      <w:r w:rsidR="00C51EB2">
        <w:rPr>
          <w:rFonts w:ascii="Times New Roman" w:eastAsia="Times New Roman" w:hAnsi="Times New Roman" w:cs="Times New Roman"/>
          <w:i/>
          <w:iCs/>
          <w:color w:val="C00000"/>
          <w:sz w:val="24"/>
          <w:szCs w:val="24"/>
        </w:rPr>
        <w:t xml:space="preserve"> -------------------------------------------------------------------</w:t>
      </w:r>
      <w:r w:rsidRPr="00733DDA">
        <w:rPr>
          <w:rFonts w:ascii="Times New Roman" w:eastAsia="Times New Roman" w:hAnsi="Times New Roman" w:cs="Times New Roman"/>
          <w:i/>
          <w:iCs/>
          <w:color w:val="C00000"/>
          <w:sz w:val="24"/>
          <w:szCs w:val="24"/>
        </w:rPr>
        <w:t xml:space="preserve"> </w:t>
      </w:r>
    </w:p>
    <w:p w14:paraId="4CFF67F4" w14:textId="4CF2EBD4" w:rsidR="005237B9" w:rsidRPr="00733DDA" w:rsidRDefault="005237B9" w:rsidP="00733DDA">
      <w:pPr>
        <w:pStyle w:val="Odstavecseseznamem"/>
        <w:numPr>
          <w:ilvl w:val="0"/>
          <w:numId w:val="35"/>
        </w:numPr>
        <w:spacing w:after="240"/>
        <w:ind w:left="426" w:hanging="422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Revizor vykonává činnost podle této smlouvy bezúplatně.</w:t>
      </w:r>
    </w:p>
    <w:p w14:paraId="2F58D63C" w14:textId="43FD2134" w:rsidR="005237B9" w:rsidRPr="00733DDA" w:rsidRDefault="005237B9" w:rsidP="00733DDA">
      <w:pPr>
        <w:pStyle w:val="Odstavecseseznamem"/>
        <w:numPr>
          <w:ilvl w:val="0"/>
          <w:numId w:val="35"/>
        </w:numPr>
        <w:spacing w:after="240"/>
        <w:ind w:left="426" w:hanging="422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Náklady spojené s činností hradí OJ; mají-li náklady spojené s činností přesáhnout částku ……</w:t>
      </w:r>
      <w:r w:rsidR="00966140">
        <w:rPr>
          <w:rFonts w:ascii="Times New Roman" w:eastAsia="Times New Roman" w:hAnsi="Times New Roman" w:cs="Times New Roman"/>
          <w:sz w:val="24"/>
          <w:szCs w:val="24"/>
        </w:rPr>
        <w:t>………</w:t>
      </w:r>
      <w:r>
        <w:rPr>
          <w:rFonts w:ascii="Times New Roman" w:eastAsia="Times New Roman" w:hAnsi="Times New Roman" w:cs="Times New Roman"/>
          <w:sz w:val="24"/>
          <w:szCs w:val="24"/>
        </w:rPr>
        <w:t>. za kalendářní rok, je Revizor oprávněn je vynaložit pouze po předchozím odsouhlasení ze strany OJ.</w:t>
      </w:r>
    </w:p>
    <w:p w14:paraId="7E1F8C0B" w14:textId="00EBB88F" w:rsidR="005237B9" w:rsidRPr="00733DDA" w:rsidRDefault="005237B9" w:rsidP="00733DDA">
      <w:pPr>
        <w:spacing w:before="120" w:after="60"/>
        <w:jc w:val="both"/>
        <w:rPr>
          <w:rFonts w:ascii="Times New Roman" w:eastAsia="Times New Roman" w:hAnsi="Times New Roman" w:cs="Times New Roman"/>
          <w:i/>
          <w:iCs/>
          <w:color w:val="C00000"/>
          <w:sz w:val="24"/>
          <w:szCs w:val="24"/>
        </w:rPr>
      </w:pPr>
      <w:r w:rsidRPr="00733DDA">
        <w:rPr>
          <w:rFonts w:ascii="Times New Roman" w:eastAsia="Times New Roman" w:hAnsi="Times New Roman" w:cs="Times New Roman"/>
          <w:i/>
          <w:iCs/>
          <w:color w:val="C00000"/>
          <w:sz w:val="24"/>
          <w:szCs w:val="24"/>
        </w:rPr>
        <w:t>VARIANTA C2 (úplatná</w:t>
      </w:r>
      <w:r w:rsidR="00C51EB2">
        <w:rPr>
          <w:rFonts w:ascii="Times New Roman" w:eastAsia="Times New Roman" w:hAnsi="Times New Roman" w:cs="Times New Roman"/>
          <w:i/>
          <w:iCs/>
          <w:color w:val="C00000"/>
          <w:sz w:val="24"/>
          <w:szCs w:val="24"/>
        </w:rPr>
        <w:t xml:space="preserve">) </w:t>
      </w:r>
      <w:r w:rsidR="00C51EB2">
        <w:rPr>
          <w:rFonts w:ascii="Times New Roman" w:eastAsia="Times New Roman" w:hAnsi="Times New Roman" w:cs="Times New Roman"/>
          <w:i/>
          <w:iCs/>
          <w:color w:val="C00000"/>
          <w:sz w:val="24"/>
          <w:szCs w:val="24"/>
        </w:rPr>
        <w:t>---------------------</w:t>
      </w:r>
      <w:r w:rsidR="00C51EB2">
        <w:rPr>
          <w:rFonts w:ascii="Times New Roman" w:eastAsia="Times New Roman" w:hAnsi="Times New Roman" w:cs="Times New Roman"/>
          <w:i/>
          <w:iCs/>
          <w:color w:val="C00000"/>
          <w:sz w:val="24"/>
          <w:szCs w:val="24"/>
        </w:rPr>
        <w:t>-</w:t>
      </w:r>
      <w:r w:rsidR="00C51EB2">
        <w:rPr>
          <w:rFonts w:ascii="Times New Roman" w:eastAsia="Times New Roman" w:hAnsi="Times New Roman" w:cs="Times New Roman"/>
          <w:i/>
          <w:iCs/>
          <w:color w:val="C00000"/>
          <w:sz w:val="24"/>
          <w:szCs w:val="24"/>
        </w:rPr>
        <w:t>-------------------------------------------------</w:t>
      </w:r>
    </w:p>
    <w:p w14:paraId="27533253" w14:textId="002C5BB6" w:rsidR="005237B9" w:rsidRPr="00733DDA" w:rsidRDefault="005237B9" w:rsidP="005237B9">
      <w:pPr>
        <w:pStyle w:val="Odstavecseseznamem"/>
        <w:numPr>
          <w:ilvl w:val="0"/>
          <w:numId w:val="36"/>
        </w:numPr>
        <w:spacing w:after="240"/>
        <w:ind w:left="426" w:hanging="422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 výkon činnosti náleží Revizorovi odměna.</w:t>
      </w:r>
    </w:p>
    <w:p w14:paraId="3DBE5D4A" w14:textId="3654E377" w:rsidR="005237B9" w:rsidRDefault="005237B9" w:rsidP="00C51EB2">
      <w:pPr>
        <w:spacing w:before="120" w:after="60"/>
        <w:rPr>
          <w:rFonts w:ascii="Times New Roman" w:eastAsia="Times New Roman" w:hAnsi="Times New Roman" w:cs="Times New Roman"/>
          <w:i/>
          <w:iCs/>
          <w:color w:val="C00000"/>
          <w:sz w:val="24"/>
          <w:szCs w:val="24"/>
        </w:rPr>
      </w:pPr>
      <w:r w:rsidRPr="00733DDA">
        <w:rPr>
          <w:rFonts w:ascii="Times New Roman" w:eastAsia="Times New Roman" w:hAnsi="Times New Roman" w:cs="Times New Roman"/>
          <w:i/>
          <w:iCs/>
          <w:color w:val="C00000"/>
          <w:sz w:val="24"/>
          <w:szCs w:val="24"/>
        </w:rPr>
        <w:t>PODVARIANTA C2.1 (úplatná – paušál za stanovené kontroly</w:t>
      </w:r>
      <w:r w:rsidR="00C51EB2">
        <w:rPr>
          <w:rFonts w:ascii="Times New Roman" w:eastAsia="Times New Roman" w:hAnsi="Times New Roman" w:cs="Times New Roman"/>
          <w:i/>
          <w:iCs/>
          <w:color w:val="C00000"/>
          <w:sz w:val="24"/>
          <w:szCs w:val="24"/>
        </w:rPr>
        <w:t>) -------------------------</w:t>
      </w:r>
      <w:r w:rsidR="00C51EB2">
        <w:rPr>
          <w:rFonts w:ascii="Times New Roman" w:eastAsia="Times New Roman" w:hAnsi="Times New Roman" w:cs="Times New Roman"/>
          <w:i/>
          <w:iCs/>
          <w:color w:val="C00000"/>
          <w:sz w:val="24"/>
          <w:szCs w:val="24"/>
        </w:rPr>
        <w:br/>
        <w:t>(</w:t>
      </w:r>
      <w:r w:rsidRPr="00733DDA">
        <w:rPr>
          <w:rFonts w:ascii="Times New Roman" w:eastAsia="Times New Roman" w:hAnsi="Times New Roman" w:cs="Times New Roman"/>
          <w:i/>
          <w:iCs/>
          <w:color w:val="C00000"/>
          <w:sz w:val="24"/>
          <w:szCs w:val="24"/>
        </w:rPr>
        <w:t xml:space="preserve">Tato </w:t>
      </w:r>
      <w:proofErr w:type="spellStart"/>
      <w:r w:rsidRPr="00733DDA">
        <w:rPr>
          <w:rFonts w:ascii="Times New Roman" w:eastAsia="Times New Roman" w:hAnsi="Times New Roman" w:cs="Times New Roman"/>
          <w:i/>
          <w:iCs/>
          <w:color w:val="C00000"/>
          <w:sz w:val="24"/>
          <w:szCs w:val="24"/>
        </w:rPr>
        <w:t>podvarianta</w:t>
      </w:r>
      <w:proofErr w:type="spellEnd"/>
      <w:r w:rsidRPr="00733DDA">
        <w:rPr>
          <w:rFonts w:ascii="Times New Roman" w:eastAsia="Times New Roman" w:hAnsi="Times New Roman" w:cs="Times New Roman"/>
          <w:i/>
          <w:iCs/>
          <w:color w:val="C00000"/>
          <w:sz w:val="24"/>
          <w:szCs w:val="24"/>
        </w:rPr>
        <w:t xml:space="preserve"> je vhodná zejména v případě, že je zvolena výše VARIANTA B1 “jednorázová kontrola”, tedy když je</w:t>
      </w:r>
      <w:r w:rsidR="00194F41">
        <w:rPr>
          <w:rFonts w:ascii="Times New Roman" w:eastAsia="Times New Roman" w:hAnsi="Times New Roman" w:cs="Times New Roman"/>
          <w:i/>
          <w:iCs/>
          <w:color w:val="C00000"/>
          <w:sz w:val="24"/>
          <w:szCs w:val="24"/>
        </w:rPr>
        <w:t> </w:t>
      </w:r>
      <w:r w:rsidRPr="00733DDA">
        <w:rPr>
          <w:rFonts w:ascii="Times New Roman" w:eastAsia="Times New Roman" w:hAnsi="Times New Roman" w:cs="Times New Roman"/>
          <w:i/>
          <w:iCs/>
          <w:color w:val="C00000"/>
          <w:sz w:val="24"/>
          <w:szCs w:val="24"/>
        </w:rPr>
        <w:t>oběma stranám jasný objem činnosti a lze tak dohodnout fixní částku.)</w:t>
      </w:r>
    </w:p>
    <w:p w14:paraId="4B0DB021" w14:textId="2780DDDD" w:rsidR="005237B9" w:rsidRDefault="005237B9" w:rsidP="007D5100">
      <w:pPr>
        <w:pStyle w:val="Odstavecseseznamem"/>
        <w:numPr>
          <w:ilvl w:val="0"/>
          <w:numId w:val="36"/>
        </w:numPr>
        <w:ind w:left="426" w:hanging="422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Odměna je sjednána jako pevně (paušálně) sjednaná částka, a to </w:t>
      </w:r>
    </w:p>
    <w:p w14:paraId="672AD06E" w14:textId="157586A6" w:rsidR="005237B9" w:rsidRDefault="005237B9" w:rsidP="00BB4772">
      <w:pPr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částka …</w:t>
      </w:r>
      <w:r w:rsidR="003D0FDC">
        <w:rPr>
          <w:rFonts w:ascii="Times New Roman" w:eastAsia="Times New Roman" w:hAnsi="Times New Roman" w:cs="Times New Roman"/>
          <w:sz w:val="24"/>
          <w:szCs w:val="24"/>
        </w:rPr>
        <w:t>………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Kč za kontrolu podle čl. </w:t>
      </w:r>
      <w:r w:rsidR="00C51EB2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C51EB2">
        <w:rPr>
          <w:rFonts w:ascii="Times New Roman" w:eastAsia="Times New Roman" w:hAnsi="Times New Roman" w:cs="Times New Roman"/>
          <w:sz w:val="24"/>
          <w:szCs w:val="24"/>
        </w:rPr>
        <w:instrText xml:space="preserve"> REF _Ref231453799 \r \h </w:instrText>
      </w:r>
      <w:r w:rsidR="00C51EB2">
        <w:rPr>
          <w:rFonts w:ascii="Times New Roman" w:eastAsia="Times New Roman" w:hAnsi="Times New Roman" w:cs="Times New Roman"/>
          <w:sz w:val="24"/>
          <w:szCs w:val="24"/>
        </w:rPr>
      </w:r>
      <w:r w:rsidR="00C51EB2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C51EB2">
        <w:rPr>
          <w:rFonts w:ascii="Times New Roman" w:eastAsia="Times New Roman" w:hAnsi="Times New Roman" w:cs="Times New Roman"/>
          <w:sz w:val="24"/>
          <w:szCs w:val="24"/>
        </w:rPr>
        <w:t>III</w:t>
      </w:r>
      <w:r w:rsidR="00C51EB2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odst. </w:t>
      </w:r>
      <w:r w:rsidR="00C51EB2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C51EB2">
        <w:rPr>
          <w:rFonts w:ascii="Times New Roman" w:eastAsia="Times New Roman" w:hAnsi="Times New Roman" w:cs="Times New Roman"/>
          <w:sz w:val="24"/>
          <w:szCs w:val="24"/>
        </w:rPr>
        <w:instrText xml:space="preserve"> REF _Ref231454390 \r \h </w:instrText>
      </w:r>
      <w:r w:rsidR="00C51EB2">
        <w:rPr>
          <w:rFonts w:ascii="Times New Roman" w:eastAsia="Times New Roman" w:hAnsi="Times New Roman" w:cs="Times New Roman"/>
          <w:sz w:val="24"/>
          <w:szCs w:val="24"/>
        </w:rPr>
      </w:r>
      <w:r w:rsidR="00C51EB2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C51EB2">
        <w:rPr>
          <w:rFonts w:ascii="Times New Roman" w:eastAsia="Times New Roman" w:hAnsi="Times New Roman" w:cs="Times New Roman"/>
          <w:sz w:val="24"/>
          <w:szCs w:val="24"/>
        </w:rPr>
        <w:t>2</w:t>
      </w:r>
      <w:r w:rsidR="00C51EB2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písm. a.,</w:t>
      </w:r>
      <w:r w:rsidR="00194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FDD4A43" w14:textId="7F5D29C9" w:rsidR="005237B9" w:rsidRPr="007D5100" w:rsidRDefault="005237B9" w:rsidP="005237B9">
      <w:pPr>
        <w:numPr>
          <w:ilvl w:val="0"/>
          <w:numId w:val="17"/>
        </w:numPr>
        <w:spacing w:after="240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částka …</w:t>
      </w:r>
      <w:r w:rsidR="003D0FDC">
        <w:rPr>
          <w:rFonts w:ascii="Times New Roman" w:eastAsia="Times New Roman" w:hAnsi="Times New Roman" w:cs="Times New Roman"/>
          <w:sz w:val="24"/>
          <w:szCs w:val="24"/>
        </w:rPr>
        <w:t>………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Kč za kontrolu podle čl. </w:t>
      </w:r>
      <w:r w:rsidR="00C51EB2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C51EB2">
        <w:rPr>
          <w:rFonts w:ascii="Times New Roman" w:eastAsia="Times New Roman" w:hAnsi="Times New Roman" w:cs="Times New Roman"/>
          <w:sz w:val="24"/>
          <w:szCs w:val="24"/>
        </w:rPr>
        <w:instrText xml:space="preserve"> REF _Ref231453799 \r \h </w:instrText>
      </w:r>
      <w:r w:rsidR="00C51EB2">
        <w:rPr>
          <w:rFonts w:ascii="Times New Roman" w:eastAsia="Times New Roman" w:hAnsi="Times New Roman" w:cs="Times New Roman"/>
          <w:sz w:val="24"/>
          <w:szCs w:val="24"/>
        </w:rPr>
      </w:r>
      <w:r w:rsidR="00C51EB2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C51EB2">
        <w:rPr>
          <w:rFonts w:ascii="Times New Roman" w:eastAsia="Times New Roman" w:hAnsi="Times New Roman" w:cs="Times New Roman"/>
          <w:sz w:val="24"/>
          <w:szCs w:val="24"/>
        </w:rPr>
        <w:t>III</w:t>
      </w:r>
      <w:r w:rsidR="00C51EB2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odst. </w:t>
      </w:r>
      <w:r w:rsidR="00C51EB2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C51EB2">
        <w:rPr>
          <w:rFonts w:ascii="Times New Roman" w:eastAsia="Times New Roman" w:hAnsi="Times New Roman" w:cs="Times New Roman"/>
          <w:sz w:val="24"/>
          <w:szCs w:val="24"/>
        </w:rPr>
        <w:instrText xml:space="preserve"> REF _Ref231454390 \r \h </w:instrText>
      </w:r>
      <w:r w:rsidR="00C51EB2">
        <w:rPr>
          <w:rFonts w:ascii="Times New Roman" w:eastAsia="Times New Roman" w:hAnsi="Times New Roman" w:cs="Times New Roman"/>
          <w:sz w:val="24"/>
          <w:szCs w:val="24"/>
        </w:rPr>
      </w:r>
      <w:r w:rsidR="00C51EB2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C51EB2">
        <w:rPr>
          <w:rFonts w:ascii="Times New Roman" w:eastAsia="Times New Roman" w:hAnsi="Times New Roman" w:cs="Times New Roman"/>
          <w:sz w:val="24"/>
          <w:szCs w:val="24"/>
        </w:rPr>
        <w:t>2</w:t>
      </w:r>
      <w:r w:rsidR="00C51EB2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písm. b. </w:t>
      </w:r>
    </w:p>
    <w:p w14:paraId="0776AE81" w14:textId="4E6E6194" w:rsidR="005237B9" w:rsidRDefault="005237B9" w:rsidP="00C51EB2">
      <w:pPr>
        <w:spacing w:before="120" w:after="60"/>
        <w:rPr>
          <w:rFonts w:ascii="Times New Roman" w:eastAsia="Times New Roman" w:hAnsi="Times New Roman" w:cs="Times New Roman"/>
          <w:i/>
          <w:iCs/>
          <w:color w:val="C00000"/>
          <w:sz w:val="24"/>
          <w:szCs w:val="24"/>
        </w:rPr>
      </w:pPr>
      <w:r w:rsidRPr="007D5100">
        <w:rPr>
          <w:rFonts w:ascii="Times New Roman" w:eastAsia="Times New Roman" w:hAnsi="Times New Roman" w:cs="Times New Roman"/>
          <w:i/>
          <w:iCs/>
          <w:color w:val="C00000"/>
          <w:sz w:val="24"/>
          <w:szCs w:val="24"/>
        </w:rPr>
        <w:t>PODVARIANTA C2.2 (úplatná – paušál za období</w:t>
      </w:r>
      <w:r w:rsidR="00C51EB2">
        <w:rPr>
          <w:rFonts w:ascii="Times New Roman" w:eastAsia="Times New Roman" w:hAnsi="Times New Roman" w:cs="Times New Roman"/>
          <w:i/>
          <w:iCs/>
          <w:color w:val="C00000"/>
          <w:sz w:val="24"/>
          <w:szCs w:val="24"/>
        </w:rPr>
        <w:t>) ---------------------------------------</w:t>
      </w:r>
      <w:r w:rsidR="00C51EB2">
        <w:rPr>
          <w:rFonts w:ascii="Times New Roman" w:eastAsia="Times New Roman" w:hAnsi="Times New Roman" w:cs="Times New Roman"/>
          <w:i/>
          <w:iCs/>
          <w:color w:val="C00000"/>
          <w:sz w:val="24"/>
          <w:szCs w:val="24"/>
        </w:rPr>
        <w:br/>
        <w:t>(</w:t>
      </w:r>
      <w:r w:rsidRPr="007D5100">
        <w:rPr>
          <w:rFonts w:ascii="Times New Roman" w:eastAsia="Times New Roman" w:hAnsi="Times New Roman" w:cs="Times New Roman"/>
          <w:i/>
          <w:iCs/>
          <w:color w:val="C00000"/>
          <w:sz w:val="24"/>
          <w:szCs w:val="24"/>
        </w:rPr>
        <w:t xml:space="preserve">Tato </w:t>
      </w:r>
      <w:proofErr w:type="spellStart"/>
      <w:r w:rsidRPr="007D5100">
        <w:rPr>
          <w:rFonts w:ascii="Times New Roman" w:eastAsia="Times New Roman" w:hAnsi="Times New Roman" w:cs="Times New Roman"/>
          <w:i/>
          <w:iCs/>
          <w:color w:val="C00000"/>
          <w:sz w:val="24"/>
          <w:szCs w:val="24"/>
        </w:rPr>
        <w:t>podvarianta</w:t>
      </w:r>
      <w:proofErr w:type="spellEnd"/>
      <w:r w:rsidRPr="007D5100">
        <w:rPr>
          <w:rFonts w:ascii="Times New Roman" w:eastAsia="Times New Roman" w:hAnsi="Times New Roman" w:cs="Times New Roman"/>
          <w:i/>
          <w:iCs/>
          <w:color w:val="C00000"/>
          <w:sz w:val="24"/>
          <w:szCs w:val="24"/>
        </w:rPr>
        <w:t xml:space="preserve"> je vhodná spíše v případě, že je zvolena výše VARIANTA B2 “průběžný kontrolující”, tedy když má revizní činnost povahu dlouhodobého servisu za odměnu ve fixní částce; odměna je vyplácena průběžně po čtvrtletích, rozdíly mezi odlišným objemem revizní činnosti v různých čtvrtletích jsou z hlediska odměňování zprůměrovány.)</w:t>
      </w:r>
    </w:p>
    <w:p w14:paraId="6F114D3F" w14:textId="61AE35CA" w:rsidR="005237B9" w:rsidRDefault="005237B9" w:rsidP="005D3379">
      <w:pPr>
        <w:pStyle w:val="Odstavecseseznamem"/>
        <w:numPr>
          <w:ilvl w:val="0"/>
          <w:numId w:val="38"/>
        </w:numPr>
        <w:spacing w:after="240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Odměna je sjednána jako pevně (paušálně) sjednaná částka …</w:t>
      </w:r>
      <w:r w:rsidR="0025252E">
        <w:rPr>
          <w:rFonts w:ascii="Times New Roman" w:eastAsia="Times New Roman" w:hAnsi="Times New Roman" w:cs="Times New Roman"/>
          <w:sz w:val="24"/>
          <w:szCs w:val="24"/>
        </w:rPr>
        <w:t>………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Kč za každé kalendářní čtvrtletí trvání smlouvy. Pokud počátek nebo konec trvání této smlouvy je</w:t>
      </w:r>
      <w:r w:rsidR="0045263A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sjednán jinak než k počátku, resp. ke konci čtvrtletí, náleží za neúplné počáteční či</w:t>
      </w:r>
      <w:r w:rsidR="0025252E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závěrečné čtvrtletí odměna v částce poměrně snížené podle skutečného počtu dnů neúplného čtvrtletí; to platí i v případě předčasného ukončení smlouvy z jiných důvodů. </w:t>
      </w:r>
    </w:p>
    <w:p w14:paraId="0041A386" w14:textId="3D864B8F" w:rsidR="005237B9" w:rsidRDefault="005237B9" w:rsidP="007D5100">
      <w:pPr>
        <w:spacing w:before="120" w:after="360"/>
        <w:jc w:val="both"/>
        <w:rPr>
          <w:rFonts w:ascii="Times New Roman" w:eastAsia="Times New Roman" w:hAnsi="Times New Roman" w:cs="Times New Roman"/>
          <w:i/>
          <w:iCs/>
          <w:color w:val="C00000"/>
          <w:sz w:val="24"/>
          <w:szCs w:val="24"/>
        </w:rPr>
      </w:pPr>
      <w:r w:rsidRPr="007D5100">
        <w:rPr>
          <w:rFonts w:ascii="Times New Roman" w:eastAsia="Times New Roman" w:hAnsi="Times New Roman" w:cs="Times New Roman"/>
          <w:i/>
          <w:iCs/>
          <w:color w:val="C00000"/>
          <w:sz w:val="24"/>
          <w:szCs w:val="24"/>
        </w:rPr>
        <w:t xml:space="preserve">konec PODVARIANT </w:t>
      </w:r>
      <w:r w:rsidR="007D5100">
        <w:rPr>
          <w:rFonts w:ascii="Times New Roman" w:eastAsia="Times New Roman" w:hAnsi="Times New Roman" w:cs="Times New Roman"/>
          <w:i/>
          <w:iCs/>
          <w:color w:val="C00000"/>
          <w:sz w:val="24"/>
          <w:szCs w:val="24"/>
        </w:rPr>
        <w:t xml:space="preserve">C2.1 i C2.2 </w:t>
      </w:r>
      <w:r w:rsidRPr="007D5100">
        <w:rPr>
          <w:rFonts w:ascii="Times New Roman" w:eastAsia="Times New Roman" w:hAnsi="Times New Roman" w:cs="Times New Roman"/>
          <w:i/>
          <w:iCs/>
          <w:color w:val="C00000"/>
          <w:sz w:val="24"/>
          <w:szCs w:val="24"/>
        </w:rPr>
        <w:t>---------------------</w:t>
      </w:r>
      <w:r w:rsidR="00C51EB2">
        <w:rPr>
          <w:rFonts w:ascii="Times New Roman" w:eastAsia="Times New Roman" w:hAnsi="Times New Roman" w:cs="Times New Roman"/>
          <w:i/>
          <w:iCs/>
          <w:color w:val="C00000"/>
          <w:sz w:val="24"/>
          <w:szCs w:val="24"/>
        </w:rPr>
        <w:t>----------------------------------------</w:t>
      </w:r>
    </w:p>
    <w:p w14:paraId="1B06E223" w14:textId="4F980CB5" w:rsidR="005237B9" w:rsidRPr="007D5100" w:rsidRDefault="005237B9" w:rsidP="007D5100">
      <w:pPr>
        <w:pStyle w:val="Odstavecseseznamem"/>
        <w:numPr>
          <w:ilvl w:val="0"/>
          <w:numId w:val="38"/>
        </w:numPr>
        <w:spacing w:after="240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Revizor prohlašuje, že …………… (je/není) plátcem DPH. Je-li nebo stane-li se Revizor plátcem DPH, k odměně dle předchozích ustanovení se připočítá DPH v zákonné výši.</w:t>
      </w:r>
      <w:r w:rsidRPr="007D51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6D4B952" w14:textId="4B597CD7" w:rsidR="005237B9" w:rsidRPr="007D5100" w:rsidRDefault="005237B9" w:rsidP="007D5100">
      <w:pPr>
        <w:pStyle w:val="Odstavecseseznamem"/>
        <w:numPr>
          <w:ilvl w:val="0"/>
          <w:numId w:val="38"/>
        </w:numPr>
        <w:spacing w:after="240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Odměna je splatná vždy po skončení ……… na základě Revizorem řádně vystavené faktury, s datem splatnosti nejméně 30 dnů od doručení faktury.</w:t>
      </w:r>
      <w:r w:rsidRPr="007D51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9D62E12" w14:textId="4317230A" w:rsidR="005237B9" w:rsidRDefault="005237B9" w:rsidP="007D5100">
      <w:pPr>
        <w:pStyle w:val="Odstavecseseznamem"/>
        <w:numPr>
          <w:ilvl w:val="0"/>
          <w:numId w:val="38"/>
        </w:numPr>
        <w:spacing w:after="240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Náklady spojené s činností Revizora se považují za náklady Revizora zahrnuté v odměně a OJ je nehradí, ledaže se strany pro určitý případ dohodnou odlišně. </w:t>
      </w:r>
    </w:p>
    <w:p w14:paraId="18B2339F" w14:textId="4F59BBC0" w:rsidR="005237B9" w:rsidRPr="007D5100" w:rsidRDefault="005237B9" w:rsidP="007D5100">
      <w:pPr>
        <w:spacing w:before="120" w:after="360"/>
        <w:jc w:val="both"/>
        <w:rPr>
          <w:rFonts w:ascii="Times New Roman" w:eastAsia="Times New Roman" w:hAnsi="Times New Roman" w:cs="Times New Roman"/>
          <w:i/>
          <w:iCs/>
          <w:color w:val="C00000"/>
          <w:sz w:val="24"/>
          <w:szCs w:val="24"/>
        </w:rPr>
      </w:pPr>
      <w:r w:rsidRPr="007D5100">
        <w:rPr>
          <w:rFonts w:ascii="Times New Roman" w:eastAsia="Times New Roman" w:hAnsi="Times New Roman" w:cs="Times New Roman"/>
          <w:i/>
          <w:iCs/>
          <w:color w:val="C00000"/>
          <w:sz w:val="24"/>
          <w:szCs w:val="24"/>
        </w:rPr>
        <w:t>konec VARIANTY C</w:t>
      </w:r>
      <w:r w:rsidR="007D5100">
        <w:rPr>
          <w:rFonts w:ascii="Times New Roman" w:eastAsia="Times New Roman" w:hAnsi="Times New Roman" w:cs="Times New Roman"/>
          <w:i/>
          <w:iCs/>
          <w:color w:val="C00000"/>
          <w:sz w:val="24"/>
          <w:szCs w:val="24"/>
        </w:rPr>
        <w:t>1 i C2</w:t>
      </w:r>
      <w:r w:rsidRPr="007D5100">
        <w:rPr>
          <w:rFonts w:ascii="Times New Roman" w:eastAsia="Times New Roman" w:hAnsi="Times New Roman" w:cs="Times New Roman"/>
          <w:i/>
          <w:iCs/>
          <w:color w:val="C00000"/>
          <w:sz w:val="24"/>
          <w:szCs w:val="24"/>
        </w:rPr>
        <w:t xml:space="preserve"> ---------------------</w:t>
      </w:r>
      <w:r w:rsidR="00FE35A6">
        <w:rPr>
          <w:rFonts w:ascii="Times New Roman" w:eastAsia="Times New Roman" w:hAnsi="Times New Roman" w:cs="Times New Roman"/>
          <w:i/>
          <w:iCs/>
          <w:color w:val="C00000"/>
          <w:sz w:val="24"/>
          <w:szCs w:val="24"/>
        </w:rPr>
        <w:t>-------------------------------------------------</w:t>
      </w:r>
    </w:p>
    <w:p w14:paraId="7D6BCB32" w14:textId="2CB926E8" w:rsidR="005237B9" w:rsidRPr="00AD2712" w:rsidRDefault="005237B9" w:rsidP="00AD2712">
      <w:pPr>
        <w:pStyle w:val="Nadpis1"/>
        <w:ind w:left="709" w:hanging="709"/>
      </w:pPr>
      <w:r w:rsidRPr="007D5100">
        <w:t>Odpovědnost</w:t>
      </w:r>
    </w:p>
    <w:p w14:paraId="2B5F283D" w14:textId="09AC04AF" w:rsidR="005237B9" w:rsidRDefault="005237B9" w:rsidP="00AD2712">
      <w:pPr>
        <w:pStyle w:val="Odstavecseseznamem"/>
        <w:numPr>
          <w:ilvl w:val="0"/>
          <w:numId w:val="47"/>
        </w:numPr>
        <w:spacing w:after="240"/>
        <w:ind w:left="426" w:hanging="422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Revizor odpovídá za škodu způsobenou porušením svých povinností dle §</w:t>
      </w:r>
      <w:r w:rsidR="00A17FFC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2913 občanského zákoníku.</w:t>
      </w:r>
    </w:p>
    <w:p w14:paraId="5FAAEF25" w14:textId="23E66D4C" w:rsidR="005237B9" w:rsidRPr="00AD2712" w:rsidRDefault="005237B9" w:rsidP="005237B9">
      <w:pPr>
        <w:pStyle w:val="Odstavecseseznamem"/>
        <w:numPr>
          <w:ilvl w:val="0"/>
          <w:numId w:val="47"/>
        </w:numPr>
        <w:spacing w:after="240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Revizor neodpovídá za správnost a úplnost informací a podkladů poskytnutých mu</w:t>
      </w:r>
      <w:r w:rsidR="00A17FFC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ze</w:t>
      </w:r>
      <w:r w:rsidR="00A17FFC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strany OJ, pokud nemohl jejich nesprávnost nebo neúplnost zjistit.</w:t>
      </w:r>
    </w:p>
    <w:p w14:paraId="4F77F0C8" w14:textId="0400CAF1" w:rsidR="005237B9" w:rsidRPr="00AD2712" w:rsidRDefault="005237B9" w:rsidP="00AD2712">
      <w:pPr>
        <w:pStyle w:val="Nadpis1"/>
        <w:ind w:left="709" w:hanging="709"/>
      </w:pPr>
      <w:bookmarkStart w:id="14" w:name="_Ref231453885"/>
      <w:r w:rsidRPr="00AD2712">
        <w:lastRenderedPageBreak/>
        <w:t>Doba trvání a ukončení smlouvy</w:t>
      </w:r>
      <w:bookmarkEnd w:id="14"/>
    </w:p>
    <w:p w14:paraId="475CFDC6" w14:textId="0B80EBB0" w:rsidR="005237B9" w:rsidRPr="00AD2712" w:rsidRDefault="005237B9" w:rsidP="00AD2712">
      <w:pPr>
        <w:spacing w:before="120" w:after="60"/>
        <w:jc w:val="both"/>
        <w:rPr>
          <w:rFonts w:ascii="Times New Roman" w:eastAsia="Times New Roman" w:hAnsi="Times New Roman" w:cs="Times New Roman"/>
          <w:i/>
          <w:iCs/>
          <w:color w:val="C00000"/>
          <w:sz w:val="24"/>
          <w:szCs w:val="24"/>
        </w:rPr>
      </w:pPr>
      <w:r w:rsidRPr="00AD2712">
        <w:rPr>
          <w:rFonts w:ascii="Times New Roman" w:eastAsia="Times New Roman" w:hAnsi="Times New Roman" w:cs="Times New Roman"/>
          <w:i/>
          <w:iCs/>
          <w:color w:val="C00000"/>
          <w:sz w:val="24"/>
          <w:szCs w:val="24"/>
        </w:rPr>
        <w:t>VARIANTA D1 (doba určitá)</w:t>
      </w:r>
      <w:r w:rsidR="009D29D4">
        <w:rPr>
          <w:rFonts w:ascii="Times New Roman" w:eastAsia="Times New Roman" w:hAnsi="Times New Roman" w:cs="Times New Roman"/>
          <w:i/>
          <w:iCs/>
          <w:color w:val="C00000"/>
          <w:sz w:val="24"/>
          <w:szCs w:val="24"/>
        </w:rPr>
        <w:t xml:space="preserve"> -----------------</w:t>
      </w:r>
    </w:p>
    <w:p w14:paraId="3D20367A" w14:textId="06259DB8" w:rsidR="005237B9" w:rsidRPr="00F777A5" w:rsidRDefault="005237B9" w:rsidP="005237B9">
      <w:pPr>
        <w:pStyle w:val="Odstavecseseznamem"/>
        <w:numPr>
          <w:ilvl w:val="0"/>
          <w:numId w:val="49"/>
        </w:numPr>
        <w:spacing w:after="240"/>
        <w:ind w:left="426" w:hanging="422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Smlouva se uzavírá na dobu určitou od </w:t>
      </w:r>
      <w:r w:rsidR="0025252E">
        <w:rPr>
          <w:rFonts w:ascii="Times New Roman" w:eastAsia="Times New Roman" w:hAnsi="Times New Roman" w:cs="Times New Roman"/>
          <w:sz w:val="24"/>
          <w:szCs w:val="24"/>
        </w:rPr>
        <w:t>…………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 …</w:t>
      </w:r>
      <w:r w:rsidR="0025252E">
        <w:rPr>
          <w:rFonts w:ascii="Times New Roman" w:eastAsia="Times New Roman" w:hAnsi="Times New Roman" w:cs="Times New Roman"/>
          <w:sz w:val="24"/>
          <w:szCs w:val="24"/>
        </w:rPr>
        <w:t>………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7D6C34F" w14:textId="6E12387F" w:rsidR="005237B9" w:rsidRPr="00AD2712" w:rsidRDefault="005237B9" w:rsidP="00AD2712">
      <w:pPr>
        <w:spacing w:before="120" w:after="60"/>
        <w:jc w:val="both"/>
        <w:rPr>
          <w:rFonts w:ascii="Times New Roman" w:eastAsia="Times New Roman" w:hAnsi="Times New Roman" w:cs="Times New Roman"/>
          <w:i/>
          <w:iCs/>
          <w:color w:val="C00000"/>
          <w:sz w:val="24"/>
          <w:szCs w:val="24"/>
        </w:rPr>
      </w:pPr>
      <w:r w:rsidRPr="00AD2712">
        <w:rPr>
          <w:rFonts w:ascii="Times New Roman" w:eastAsia="Times New Roman" w:hAnsi="Times New Roman" w:cs="Times New Roman"/>
          <w:i/>
          <w:iCs/>
          <w:color w:val="C00000"/>
          <w:sz w:val="24"/>
          <w:szCs w:val="24"/>
        </w:rPr>
        <w:t xml:space="preserve">VARIANTA D2 (doba neurčitá) </w:t>
      </w:r>
      <w:r w:rsidR="009D29D4">
        <w:rPr>
          <w:rFonts w:ascii="Times New Roman" w:eastAsia="Times New Roman" w:hAnsi="Times New Roman" w:cs="Times New Roman"/>
          <w:i/>
          <w:iCs/>
          <w:color w:val="C00000"/>
          <w:sz w:val="24"/>
          <w:szCs w:val="24"/>
        </w:rPr>
        <w:t>-------------</w:t>
      </w:r>
    </w:p>
    <w:p w14:paraId="5C741179" w14:textId="19605C5C" w:rsidR="005237B9" w:rsidRPr="00AD2712" w:rsidRDefault="005237B9" w:rsidP="00AD2712">
      <w:pPr>
        <w:pStyle w:val="Odstavecseseznamem"/>
        <w:numPr>
          <w:ilvl w:val="0"/>
          <w:numId w:val="50"/>
        </w:numPr>
        <w:spacing w:after="240"/>
        <w:ind w:left="426" w:hanging="422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Smlouva se uzavírá na dobu neurčitou.</w:t>
      </w:r>
    </w:p>
    <w:p w14:paraId="6BCF2CEA" w14:textId="20C3E933" w:rsidR="005237B9" w:rsidRDefault="005237B9" w:rsidP="00AD2712">
      <w:pPr>
        <w:pStyle w:val="Odstavecseseznamem"/>
        <w:numPr>
          <w:ilvl w:val="0"/>
          <w:numId w:val="50"/>
        </w:numPr>
        <w:ind w:left="426" w:hanging="422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Smlouvu lze ukončit:</w:t>
      </w:r>
    </w:p>
    <w:p w14:paraId="05FB04AC" w14:textId="77777777" w:rsidR="005237B9" w:rsidRDefault="005237B9" w:rsidP="00BB4772">
      <w:pPr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dohodou obou stran,</w:t>
      </w:r>
    </w:p>
    <w:p w14:paraId="09EEF11C" w14:textId="237E2ED8" w:rsidR="005237B9" w:rsidRDefault="005237B9" w:rsidP="00BB4772">
      <w:pPr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výpovědí kterékoliv ze stran, výpovědní doba činí …</w:t>
      </w:r>
      <w:r w:rsidR="0025252E">
        <w:rPr>
          <w:rFonts w:ascii="Times New Roman" w:eastAsia="Times New Roman" w:hAnsi="Times New Roman" w:cs="Times New Roman"/>
          <w:sz w:val="24"/>
          <w:szCs w:val="24"/>
        </w:rPr>
        <w:t xml:space="preserve">……… </w:t>
      </w:r>
      <w:r>
        <w:rPr>
          <w:rFonts w:ascii="Times New Roman" w:eastAsia="Times New Roman" w:hAnsi="Times New Roman" w:cs="Times New Roman"/>
          <w:sz w:val="24"/>
          <w:szCs w:val="24"/>
        </w:rPr>
        <w:t>a začíná běžet</w:t>
      </w:r>
      <w:r w:rsidR="0025252E">
        <w:rPr>
          <w:rFonts w:ascii="Times New Roman" w:eastAsia="Times New Roman" w:hAnsi="Times New Roman" w:cs="Times New Roman"/>
          <w:sz w:val="24"/>
          <w:szCs w:val="24"/>
        </w:rPr>
        <w:t xml:space="preserve"> …</w:t>
      </w:r>
      <w:r>
        <w:rPr>
          <w:rFonts w:ascii="Times New Roman" w:eastAsia="Times New Roman" w:hAnsi="Times New Roman" w:cs="Times New Roman"/>
          <w:sz w:val="24"/>
          <w:szCs w:val="24"/>
        </w:rPr>
        <w:t>…</w:t>
      </w:r>
      <w:r w:rsidR="0025252E">
        <w:rPr>
          <w:rFonts w:ascii="Times New Roman" w:eastAsia="Times New Roman" w:hAnsi="Times New Roman" w:cs="Times New Roman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2EA4829C" w14:textId="77777777" w:rsidR="005237B9" w:rsidRDefault="005237B9" w:rsidP="00AD2712">
      <w:pPr>
        <w:numPr>
          <w:ilvl w:val="0"/>
          <w:numId w:val="18"/>
        </w:numPr>
        <w:spacing w:after="240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odstoupením od smlouvy z důvodu hrubého porušení smlouvy nebo pro jinou ujednanou okolnost.</w:t>
      </w:r>
    </w:p>
    <w:p w14:paraId="660739EB" w14:textId="44E87495" w:rsidR="005237B9" w:rsidRDefault="005237B9" w:rsidP="00AD2712">
      <w:pPr>
        <w:pStyle w:val="Odstavecseseznamem"/>
        <w:numPr>
          <w:ilvl w:val="0"/>
          <w:numId w:val="50"/>
        </w:numPr>
        <w:ind w:left="426" w:hanging="422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5" w:name="_Ref231454518"/>
      <w:r>
        <w:rPr>
          <w:rFonts w:ascii="Times New Roman" w:eastAsia="Times New Roman" w:hAnsi="Times New Roman" w:cs="Times New Roman"/>
          <w:sz w:val="24"/>
          <w:szCs w:val="24"/>
        </w:rPr>
        <w:t>Za hrubé porušení smlouvy, krom zákonem stanovených případů, nebo za jinou okolnost ve smyslu čl. IX odst. 2 písm. c. se považují též:</w:t>
      </w:r>
      <w:bookmarkEnd w:id="15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E45E42F" w14:textId="08E85253" w:rsidR="005237B9" w:rsidRDefault="005237B9" w:rsidP="00BB4772">
      <w:pPr>
        <w:numPr>
          <w:ilvl w:val="1"/>
          <w:numId w:val="14"/>
        </w:numPr>
        <w:ind w:left="850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nedostatek nebo následná ztráta nezávislosti na OJ dle čl. </w:t>
      </w:r>
      <w:r w:rsidR="009D29D4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9D29D4">
        <w:rPr>
          <w:rFonts w:ascii="Times New Roman" w:eastAsia="Times New Roman" w:hAnsi="Times New Roman" w:cs="Times New Roman"/>
          <w:sz w:val="24"/>
          <w:szCs w:val="24"/>
        </w:rPr>
        <w:instrText xml:space="preserve"> REF _Ref231454158 \r \h </w:instrText>
      </w:r>
      <w:r w:rsidR="009D29D4">
        <w:rPr>
          <w:rFonts w:ascii="Times New Roman" w:eastAsia="Times New Roman" w:hAnsi="Times New Roman" w:cs="Times New Roman"/>
          <w:sz w:val="24"/>
          <w:szCs w:val="24"/>
        </w:rPr>
      </w:r>
      <w:r w:rsidR="009D29D4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9D29D4">
        <w:rPr>
          <w:rFonts w:ascii="Times New Roman" w:eastAsia="Times New Roman" w:hAnsi="Times New Roman" w:cs="Times New Roman"/>
          <w:sz w:val="24"/>
          <w:szCs w:val="24"/>
        </w:rPr>
        <w:t>II</w:t>
      </w:r>
      <w:r w:rsidR="009D29D4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odst. </w:t>
      </w:r>
      <w:r w:rsidR="009D29D4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9D29D4">
        <w:rPr>
          <w:rFonts w:ascii="Times New Roman" w:eastAsia="Times New Roman" w:hAnsi="Times New Roman" w:cs="Times New Roman"/>
          <w:sz w:val="24"/>
          <w:szCs w:val="24"/>
        </w:rPr>
        <w:instrText xml:space="preserve"> REF _Ref231454163 \r \h </w:instrText>
      </w:r>
      <w:r w:rsidR="009D29D4">
        <w:rPr>
          <w:rFonts w:ascii="Times New Roman" w:eastAsia="Times New Roman" w:hAnsi="Times New Roman" w:cs="Times New Roman"/>
          <w:sz w:val="24"/>
          <w:szCs w:val="24"/>
        </w:rPr>
      </w:r>
      <w:r w:rsidR="009D29D4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9D29D4">
        <w:rPr>
          <w:rFonts w:ascii="Times New Roman" w:eastAsia="Times New Roman" w:hAnsi="Times New Roman" w:cs="Times New Roman"/>
          <w:sz w:val="24"/>
          <w:szCs w:val="24"/>
        </w:rPr>
        <w:t>4</w:t>
      </w:r>
      <w:r w:rsidR="009D29D4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1A4FA390" w14:textId="7453E433" w:rsidR="005237B9" w:rsidRDefault="005237B9" w:rsidP="00BB4772">
      <w:pPr>
        <w:numPr>
          <w:ilvl w:val="1"/>
          <w:numId w:val="14"/>
        </w:numPr>
        <w:ind w:left="850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zánik oprávnění Revizora dle čl. </w:t>
      </w:r>
      <w:r w:rsidR="009D29D4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9D29D4">
        <w:rPr>
          <w:rFonts w:ascii="Times New Roman" w:eastAsia="Times New Roman" w:hAnsi="Times New Roman" w:cs="Times New Roman"/>
          <w:sz w:val="24"/>
          <w:szCs w:val="24"/>
        </w:rPr>
        <w:instrText xml:space="preserve"> REF _Ref231454158 \r \h </w:instrText>
      </w:r>
      <w:r w:rsidR="009D29D4">
        <w:rPr>
          <w:rFonts w:ascii="Times New Roman" w:eastAsia="Times New Roman" w:hAnsi="Times New Roman" w:cs="Times New Roman"/>
          <w:sz w:val="24"/>
          <w:szCs w:val="24"/>
        </w:rPr>
      </w:r>
      <w:r w:rsidR="009D29D4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9D29D4">
        <w:rPr>
          <w:rFonts w:ascii="Times New Roman" w:eastAsia="Times New Roman" w:hAnsi="Times New Roman" w:cs="Times New Roman"/>
          <w:sz w:val="24"/>
          <w:szCs w:val="24"/>
        </w:rPr>
        <w:t>II</w:t>
      </w:r>
      <w:r w:rsidR="009D29D4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odst. 5, </w:t>
      </w:r>
    </w:p>
    <w:p w14:paraId="7C427F89" w14:textId="77777777" w:rsidR="005237B9" w:rsidRDefault="005237B9" w:rsidP="00BB4772">
      <w:pPr>
        <w:numPr>
          <w:ilvl w:val="1"/>
          <w:numId w:val="14"/>
        </w:numPr>
        <w:ind w:left="850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skutečnost, že OJ zvolila revizní komisi OJ podle Revizního řádu, </w:t>
      </w:r>
    </w:p>
    <w:p w14:paraId="1E239BC4" w14:textId="77777777" w:rsidR="005237B9" w:rsidRDefault="005237B9" w:rsidP="00BB4772">
      <w:pPr>
        <w:numPr>
          <w:ilvl w:val="1"/>
          <w:numId w:val="14"/>
        </w:numPr>
        <w:ind w:left="850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podstatné porušení povinnosti mlčenlivosti ze strany Revizora, </w:t>
      </w:r>
    </w:p>
    <w:p w14:paraId="571B5E62" w14:textId="77777777" w:rsidR="005237B9" w:rsidRDefault="005237B9" w:rsidP="00BB4772">
      <w:pPr>
        <w:numPr>
          <w:ilvl w:val="1"/>
          <w:numId w:val="14"/>
        </w:numPr>
        <w:ind w:left="850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nečinnost Revizora v rozporu s jeho závazky po dobu delší než 3 měsíce od oprávněné výzvy OJ, </w:t>
      </w:r>
    </w:p>
    <w:p w14:paraId="5000A793" w14:textId="77777777" w:rsidR="005237B9" w:rsidRDefault="005237B9" w:rsidP="00BB4772">
      <w:pPr>
        <w:numPr>
          <w:ilvl w:val="1"/>
          <w:numId w:val="14"/>
        </w:numPr>
        <w:ind w:left="850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nečinnost OJ v rozporu s jejími závazky po dobu delší než 3 měsíce od oprávněné výzvy Revizora,</w:t>
      </w:r>
    </w:p>
    <w:p w14:paraId="4429814D" w14:textId="77777777" w:rsidR="005237B9" w:rsidRDefault="005237B9" w:rsidP="00BB4772">
      <w:pPr>
        <w:numPr>
          <w:ilvl w:val="1"/>
          <w:numId w:val="14"/>
        </w:numPr>
        <w:ind w:left="850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prodlení OJ s úhradou odměny Revizoru po dobu delší než 3 měsíce od dne splatnosti,</w:t>
      </w:r>
    </w:p>
    <w:p w14:paraId="1EB348CB" w14:textId="7A990575" w:rsidR="00AD2712" w:rsidRDefault="005237B9" w:rsidP="005237B9">
      <w:pPr>
        <w:numPr>
          <w:ilvl w:val="1"/>
          <w:numId w:val="14"/>
        </w:numPr>
        <w:ind w:left="850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vystavení revizní zprávy, jejíž obsah je v hrubém rozporu s povinnostmi Revizora, zejména odporuje skutečnému stavu nebo jej podstatně zkresluje nebo zamlčuje, je-li to důsledkem úmyslného či z nedbalého postupu Revizora. </w:t>
      </w:r>
    </w:p>
    <w:p w14:paraId="3E21AB35" w14:textId="788EE16C" w:rsidR="005237B9" w:rsidRDefault="005237B9" w:rsidP="00AD2712">
      <w:pPr>
        <w:spacing w:after="240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2712">
        <w:rPr>
          <w:rFonts w:ascii="Times New Roman" w:eastAsia="Times New Roman" w:hAnsi="Times New Roman" w:cs="Times New Roman"/>
          <w:sz w:val="24"/>
          <w:szCs w:val="24"/>
        </w:rPr>
        <w:t xml:space="preserve">Odpovědnost za škodu podle občanského zákoníku tím není dotčena. </w:t>
      </w:r>
    </w:p>
    <w:p w14:paraId="2CB1EB98" w14:textId="460665EB" w:rsidR="005237B9" w:rsidRDefault="005237B9" w:rsidP="00AD2712">
      <w:pPr>
        <w:pStyle w:val="Odstavecseseznamem"/>
        <w:numPr>
          <w:ilvl w:val="0"/>
          <w:numId w:val="50"/>
        </w:numPr>
        <w:spacing w:after="240"/>
        <w:ind w:left="426" w:hanging="422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Nastane-li okolnost uvedená v odst. </w:t>
      </w:r>
      <w:r w:rsidR="009D29D4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9D29D4">
        <w:rPr>
          <w:rFonts w:ascii="Times New Roman" w:eastAsia="Times New Roman" w:hAnsi="Times New Roman" w:cs="Times New Roman"/>
          <w:sz w:val="24"/>
          <w:szCs w:val="24"/>
        </w:rPr>
        <w:instrText xml:space="preserve"> REF _Ref231454518 \r \h </w:instrText>
      </w:r>
      <w:r w:rsidR="009D29D4">
        <w:rPr>
          <w:rFonts w:ascii="Times New Roman" w:eastAsia="Times New Roman" w:hAnsi="Times New Roman" w:cs="Times New Roman"/>
          <w:sz w:val="24"/>
          <w:szCs w:val="24"/>
        </w:rPr>
      </w:r>
      <w:r w:rsidR="009D29D4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9D29D4">
        <w:rPr>
          <w:rFonts w:ascii="Times New Roman" w:eastAsia="Times New Roman" w:hAnsi="Times New Roman" w:cs="Times New Roman"/>
          <w:sz w:val="24"/>
          <w:szCs w:val="24"/>
        </w:rPr>
        <w:t>3</w:t>
      </w:r>
      <w:r w:rsidR="009D29D4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písm. a. až c., zaniká tato smlouva k takovému okamžiku. Nastane-li okolnost uvedená v odst. </w:t>
      </w:r>
      <w:r w:rsidR="009D29D4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9D29D4">
        <w:rPr>
          <w:rFonts w:ascii="Times New Roman" w:eastAsia="Times New Roman" w:hAnsi="Times New Roman" w:cs="Times New Roman"/>
          <w:sz w:val="24"/>
          <w:szCs w:val="24"/>
        </w:rPr>
        <w:instrText xml:space="preserve"> REF _Ref231454518 \r \h </w:instrText>
      </w:r>
      <w:r w:rsidR="009D29D4">
        <w:rPr>
          <w:rFonts w:ascii="Times New Roman" w:eastAsia="Times New Roman" w:hAnsi="Times New Roman" w:cs="Times New Roman"/>
          <w:sz w:val="24"/>
          <w:szCs w:val="24"/>
        </w:rPr>
      </w:r>
      <w:r w:rsidR="009D29D4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9D29D4">
        <w:rPr>
          <w:rFonts w:ascii="Times New Roman" w:eastAsia="Times New Roman" w:hAnsi="Times New Roman" w:cs="Times New Roman"/>
          <w:sz w:val="24"/>
          <w:szCs w:val="24"/>
        </w:rPr>
        <w:t>3</w:t>
      </w:r>
      <w:r w:rsidR="009D29D4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písm. d. až h., má postižená strana právo odstoupit od této smlouvy. </w:t>
      </w:r>
    </w:p>
    <w:p w14:paraId="40A7E9CE" w14:textId="14DD801D" w:rsidR="005237B9" w:rsidRPr="00AD2712" w:rsidRDefault="005237B9" w:rsidP="00AD2712">
      <w:pPr>
        <w:spacing w:before="120" w:after="360"/>
        <w:jc w:val="both"/>
        <w:rPr>
          <w:rFonts w:ascii="Times New Roman" w:eastAsia="Times New Roman" w:hAnsi="Times New Roman" w:cs="Times New Roman"/>
          <w:i/>
          <w:iCs/>
          <w:color w:val="C00000"/>
          <w:sz w:val="24"/>
          <w:szCs w:val="24"/>
        </w:rPr>
      </w:pPr>
      <w:r w:rsidRPr="00AD2712">
        <w:rPr>
          <w:rFonts w:ascii="Times New Roman" w:eastAsia="Times New Roman" w:hAnsi="Times New Roman" w:cs="Times New Roman"/>
          <w:i/>
          <w:iCs/>
          <w:color w:val="C00000"/>
          <w:sz w:val="24"/>
          <w:szCs w:val="24"/>
        </w:rPr>
        <w:t xml:space="preserve">konec VARIANTY </w:t>
      </w:r>
      <w:r w:rsidR="00AD2712">
        <w:rPr>
          <w:rFonts w:ascii="Times New Roman" w:eastAsia="Times New Roman" w:hAnsi="Times New Roman" w:cs="Times New Roman"/>
          <w:i/>
          <w:iCs/>
          <w:color w:val="C00000"/>
          <w:sz w:val="24"/>
          <w:szCs w:val="24"/>
        </w:rPr>
        <w:t xml:space="preserve">D1 i </w:t>
      </w:r>
      <w:r w:rsidRPr="00AD2712">
        <w:rPr>
          <w:rFonts w:ascii="Times New Roman" w:eastAsia="Times New Roman" w:hAnsi="Times New Roman" w:cs="Times New Roman"/>
          <w:i/>
          <w:iCs/>
          <w:color w:val="C00000"/>
          <w:sz w:val="24"/>
          <w:szCs w:val="24"/>
        </w:rPr>
        <w:t>D2 ---------------------</w:t>
      </w:r>
    </w:p>
    <w:p w14:paraId="4654E7AC" w14:textId="77777777" w:rsidR="005237B9" w:rsidRPr="00FC19C0" w:rsidRDefault="005237B9" w:rsidP="00FC19C0">
      <w:pPr>
        <w:spacing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19C0">
        <w:rPr>
          <w:rFonts w:ascii="Times New Roman" w:eastAsia="Times New Roman" w:hAnsi="Times New Roman" w:cs="Times New Roman"/>
          <w:sz w:val="24"/>
          <w:szCs w:val="24"/>
        </w:rPr>
        <w:t>Strany uzavírají tuto smlouvu svobodně a vážně, což stvrzují svými podpisy</w:t>
      </w:r>
    </w:p>
    <w:p w14:paraId="6688D5BC" w14:textId="77777777" w:rsidR="00AD2712" w:rsidRPr="003F7ECB" w:rsidRDefault="00AD2712" w:rsidP="002029E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CCBD32E" w14:textId="77777777" w:rsidR="002029E3" w:rsidRPr="003F7ECB" w:rsidRDefault="002029E3" w:rsidP="002029E3">
      <w:pPr>
        <w:rPr>
          <w:rFonts w:ascii="Times New Roman" w:eastAsia="Times New Roman" w:hAnsi="Times New Roman" w:cs="Times New Roman"/>
          <w:sz w:val="24"/>
          <w:szCs w:val="24"/>
        </w:rPr>
      </w:pPr>
      <w:r w:rsidRPr="003F7ECB">
        <w:rPr>
          <w:rFonts w:ascii="Times New Roman" w:eastAsia="Times New Roman" w:hAnsi="Times New Roman" w:cs="Times New Roman"/>
          <w:sz w:val="24"/>
          <w:szCs w:val="24"/>
        </w:rPr>
        <w:t>V ……………… dne ……………………</w:t>
      </w:r>
    </w:p>
    <w:p w14:paraId="727167DF" w14:textId="63E2E8F2" w:rsidR="002029E3" w:rsidRPr="003F7ECB" w:rsidRDefault="002029E3" w:rsidP="002029E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3AABFE4" w14:textId="130F6D40" w:rsidR="002029E3" w:rsidRPr="003F7ECB" w:rsidRDefault="002029E3" w:rsidP="002029E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107248C" w14:textId="77777777" w:rsidR="0063347F" w:rsidRDefault="0063347F" w:rsidP="002029E3">
      <w:pPr>
        <w:rPr>
          <w:rFonts w:ascii="Times New Roman" w:eastAsia="Times New Roman" w:hAnsi="Times New Roman" w:cs="Times New Roman"/>
          <w:sz w:val="24"/>
          <w:szCs w:val="24"/>
        </w:rPr>
        <w:sectPr w:rsidR="0063347F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8903444" w14:textId="7ED2F5C2" w:rsidR="002029E3" w:rsidRPr="003F7ECB" w:rsidRDefault="00AD2712" w:rsidP="002029E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Organizační jednotka</w:t>
      </w:r>
    </w:p>
    <w:p w14:paraId="5F31F582" w14:textId="3AD7DBE0" w:rsidR="002029E3" w:rsidRDefault="002029E3" w:rsidP="002029E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61AFE30" w14:textId="59A3D7F6" w:rsidR="0025252E" w:rsidRDefault="0025252E" w:rsidP="002029E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DA0EFCD" w14:textId="77777777" w:rsidR="0025252E" w:rsidRPr="003F7ECB" w:rsidRDefault="0025252E" w:rsidP="002029E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C064CCA" w14:textId="77777777" w:rsidR="0063347F" w:rsidRDefault="002029E3" w:rsidP="002029E3">
      <w:pPr>
        <w:rPr>
          <w:rFonts w:ascii="Times New Roman" w:eastAsia="Times New Roman" w:hAnsi="Times New Roman" w:cs="Times New Roman"/>
          <w:sz w:val="24"/>
          <w:szCs w:val="24"/>
        </w:rPr>
      </w:pPr>
      <w:r w:rsidRPr="003F7ECB">
        <w:rPr>
          <w:rFonts w:ascii="Times New Roman" w:eastAsia="Times New Roman" w:hAnsi="Times New Roman" w:cs="Times New Roman"/>
          <w:sz w:val="24"/>
          <w:szCs w:val="24"/>
        </w:rPr>
        <w:t>……………………………………</w:t>
      </w:r>
    </w:p>
    <w:p w14:paraId="14618A96" w14:textId="5535BDBD" w:rsidR="0063347F" w:rsidRDefault="0063347F" w:rsidP="002029E3">
      <w:pPr>
        <w:rPr>
          <w:rFonts w:ascii="Times New Roman" w:eastAsia="Times New Roman" w:hAnsi="Times New Roman" w:cs="Times New Roman"/>
          <w:sz w:val="24"/>
          <w:szCs w:val="24"/>
        </w:rPr>
      </w:pPr>
      <w:r w:rsidRPr="003F7ECB">
        <w:rPr>
          <w:rFonts w:ascii="Times New Roman" w:eastAsia="Times New Roman" w:hAnsi="Times New Roman" w:cs="Times New Roman"/>
          <w:sz w:val="24"/>
          <w:szCs w:val="24"/>
        </w:rPr>
        <w:t>vedoucí střediska</w:t>
      </w:r>
      <w:r>
        <w:rPr>
          <w:rFonts w:ascii="Times New Roman" w:eastAsia="Times New Roman" w:hAnsi="Times New Roman" w:cs="Times New Roman"/>
          <w:sz w:val="24"/>
          <w:szCs w:val="24"/>
        </w:rPr>
        <w:br w:type="column"/>
      </w:r>
      <w:r w:rsidR="00AD2712">
        <w:rPr>
          <w:rFonts w:ascii="Times New Roman" w:eastAsia="Times New Roman" w:hAnsi="Times New Roman" w:cs="Times New Roman"/>
          <w:sz w:val="24"/>
          <w:szCs w:val="24"/>
        </w:rPr>
        <w:t>Revizor</w:t>
      </w:r>
    </w:p>
    <w:p w14:paraId="487C679F" w14:textId="54963ACC" w:rsidR="0063347F" w:rsidRDefault="0063347F" w:rsidP="002029E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25A8944" w14:textId="0650B16D" w:rsidR="0025252E" w:rsidRDefault="0025252E" w:rsidP="002029E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0B34D28" w14:textId="77777777" w:rsidR="0025252E" w:rsidRDefault="0025252E" w:rsidP="002029E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B6594F6" w14:textId="73106DA4" w:rsidR="0063347F" w:rsidRDefault="0063347F" w:rsidP="002029E3">
      <w:pPr>
        <w:rPr>
          <w:rFonts w:ascii="Times New Roman" w:eastAsia="Times New Roman" w:hAnsi="Times New Roman" w:cs="Times New Roman"/>
          <w:sz w:val="24"/>
          <w:szCs w:val="24"/>
        </w:rPr>
      </w:pPr>
      <w:r w:rsidRPr="003F7ECB">
        <w:rPr>
          <w:rFonts w:ascii="Times New Roman" w:eastAsia="Times New Roman" w:hAnsi="Times New Roman" w:cs="Times New Roman"/>
          <w:sz w:val="24"/>
          <w:szCs w:val="24"/>
        </w:rPr>
        <w:t>……………………………………</w:t>
      </w:r>
    </w:p>
    <w:p w14:paraId="7660387E" w14:textId="09BCEB88" w:rsidR="002029E3" w:rsidRPr="003F7ECB" w:rsidRDefault="002029E3" w:rsidP="002029E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55C3A4B" w14:textId="77777777" w:rsidR="0063347F" w:rsidRDefault="0063347F" w:rsidP="002029E3">
      <w:pPr>
        <w:rPr>
          <w:rFonts w:ascii="Times New Roman" w:eastAsia="Times New Roman" w:hAnsi="Times New Roman" w:cs="Times New Roman"/>
          <w:sz w:val="24"/>
          <w:szCs w:val="24"/>
        </w:rPr>
        <w:sectPr w:rsidR="0063347F" w:rsidSect="0063347F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07213F3" w14:textId="77777777" w:rsidR="00A64F6F" w:rsidRPr="003F7ECB" w:rsidRDefault="00A64F6F">
      <w:pPr>
        <w:rPr>
          <w:rFonts w:ascii="Times New Roman" w:hAnsi="Times New Roman" w:cs="Times New Roman"/>
          <w:sz w:val="24"/>
          <w:szCs w:val="24"/>
        </w:rPr>
      </w:pPr>
    </w:p>
    <w:sectPr w:rsidR="00A64F6F" w:rsidRPr="003F7ECB" w:rsidSect="0063347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96CE6" w14:textId="77777777" w:rsidR="002C29A2" w:rsidRDefault="002C29A2" w:rsidP="00365AC4">
      <w:r>
        <w:separator/>
      </w:r>
    </w:p>
  </w:endnote>
  <w:endnote w:type="continuationSeparator" w:id="0">
    <w:p w14:paraId="160DC9FD" w14:textId="77777777" w:rsidR="002C29A2" w:rsidRDefault="002C29A2" w:rsidP="00365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15C82" w14:textId="046D906B" w:rsidR="00365AC4" w:rsidRPr="00365AC4" w:rsidRDefault="00365AC4" w:rsidP="00365AC4">
    <w:pPr>
      <w:pStyle w:val="Zpat"/>
      <w:jc w:val="center"/>
      <w:rPr>
        <w:rFonts w:ascii="Times New Roman" w:hAnsi="Times New Roman" w:cs="Times New Roman"/>
        <w:sz w:val="20"/>
        <w:szCs w:val="20"/>
      </w:rPr>
    </w:pPr>
    <w:r w:rsidRPr="00365AC4">
      <w:rPr>
        <w:rFonts w:ascii="Times New Roman" w:hAnsi="Times New Roman" w:cs="Times New Roman"/>
        <w:sz w:val="20"/>
        <w:szCs w:val="20"/>
      </w:rPr>
      <w:fldChar w:fldCharType="begin"/>
    </w:r>
    <w:r w:rsidRPr="00365AC4">
      <w:rPr>
        <w:rFonts w:ascii="Times New Roman" w:hAnsi="Times New Roman" w:cs="Times New Roman"/>
        <w:sz w:val="20"/>
        <w:szCs w:val="20"/>
      </w:rPr>
      <w:instrText>PAGE  \* Arabic  \* MERGEFORMAT</w:instrText>
    </w:r>
    <w:r w:rsidRPr="00365AC4">
      <w:rPr>
        <w:rFonts w:ascii="Times New Roman" w:hAnsi="Times New Roman" w:cs="Times New Roman"/>
        <w:sz w:val="20"/>
        <w:szCs w:val="20"/>
      </w:rPr>
      <w:fldChar w:fldCharType="separate"/>
    </w:r>
    <w:r w:rsidRPr="00365AC4">
      <w:rPr>
        <w:rFonts w:ascii="Times New Roman" w:hAnsi="Times New Roman" w:cs="Times New Roman"/>
        <w:sz w:val="20"/>
        <w:szCs w:val="20"/>
      </w:rPr>
      <w:t>1</w:t>
    </w:r>
    <w:r w:rsidRPr="00365AC4">
      <w:rPr>
        <w:rFonts w:ascii="Times New Roman" w:hAnsi="Times New Roman" w:cs="Times New Roman"/>
        <w:sz w:val="20"/>
        <w:szCs w:val="20"/>
      </w:rPr>
      <w:fldChar w:fldCharType="end"/>
    </w:r>
    <w:r>
      <w:rPr>
        <w:rFonts w:ascii="Times New Roman" w:hAnsi="Times New Roman" w:cs="Times New Roman"/>
        <w:sz w:val="20"/>
        <w:szCs w:val="20"/>
      </w:rPr>
      <w:t>/</w:t>
    </w:r>
    <w:r w:rsidRPr="00365AC4">
      <w:rPr>
        <w:rFonts w:ascii="Times New Roman" w:hAnsi="Times New Roman" w:cs="Times New Roman"/>
        <w:sz w:val="20"/>
        <w:szCs w:val="20"/>
      </w:rPr>
      <w:fldChar w:fldCharType="begin"/>
    </w:r>
    <w:r w:rsidRPr="00365AC4">
      <w:rPr>
        <w:rFonts w:ascii="Times New Roman" w:hAnsi="Times New Roman" w:cs="Times New Roman"/>
        <w:sz w:val="20"/>
        <w:szCs w:val="20"/>
      </w:rPr>
      <w:instrText>NUMPAGES  \* Arabic  \* MERGEFORMAT</w:instrText>
    </w:r>
    <w:r w:rsidRPr="00365AC4">
      <w:rPr>
        <w:rFonts w:ascii="Times New Roman" w:hAnsi="Times New Roman" w:cs="Times New Roman"/>
        <w:sz w:val="20"/>
        <w:szCs w:val="20"/>
      </w:rPr>
      <w:fldChar w:fldCharType="separate"/>
    </w:r>
    <w:r w:rsidRPr="00365AC4">
      <w:rPr>
        <w:rFonts w:ascii="Times New Roman" w:hAnsi="Times New Roman" w:cs="Times New Roman"/>
        <w:sz w:val="20"/>
        <w:szCs w:val="20"/>
      </w:rPr>
      <w:t>2</w:t>
    </w:r>
    <w:r w:rsidRPr="00365AC4">
      <w:rPr>
        <w:rFonts w:ascii="Times New Roman" w:hAnsi="Times New Roman" w:cs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39BD9" w14:textId="77777777" w:rsidR="002C29A2" w:rsidRDefault="002C29A2" w:rsidP="00365AC4">
      <w:r>
        <w:separator/>
      </w:r>
    </w:p>
  </w:footnote>
  <w:footnote w:type="continuationSeparator" w:id="0">
    <w:p w14:paraId="05C0F70F" w14:textId="77777777" w:rsidR="002C29A2" w:rsidRDefault="002C29A2" w:rsidP="00365A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FDC4F3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E91DD2"/>
    <w:multiLevelType w:val="hybridMultilevel"/>
    <w:tmpl w:val="79D8B1D4"/>
    <w:lvl w:ilvl="0" w:tplc="11B49B58">
      <w:start w:val="2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113"/>
    <w:multiLevelType w:val="hybridMultilevel"/>
    <w:tmpl w:val="CDF85800"/>
    <w:lvl w:ilvl="0" w:tplc="81A8A3F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A5F3C"/>
    <w:multiLevelType w:val="multilevel"/>
    <w:tmpl w:val="BCDE1B3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7073631"/>
    <w:multiLevelType w:val="hybridMultilevel"/>
    <w:tmpl w:val="32100E38"/>
    <w:lvl w:ilvl="0" w:tplc="14100DB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57900"/>
    <w:multiLevelType w:val="hybridMultilevel"/>
    <w:tmpl w:val="66C86B16"/>
    <w:lvl w:ilvl="0" w:tplc="766EDB2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06A3A"/>
    <w:multiLevelType w:val="hybridMultilevel"/>
    <w:tmpl w:val="66C86B16"/>
    <w:lvl w:ilvl="0" w:tplc="766EDB2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E305D3"/>
    <w:multiLevelType w:val="multilevel"/>
    <w:tmpl w:val="5416335A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55E672C"/>
    <w:multiLevelType w:val="multilevel"/>
    <w:tmpl w:val="C64AB862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5757152"/>
    <w:multiLevelType w:val="hybridMultilevel"/>
    <w:tmpl w:val="B438547A"/>
    <w:lvl w:ilvl="0" w:tplc="D28CE7EE">
      <w:start w:val="2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D52D4B"/>
    <w:multiLevelType w:val="hybridMultilevel"/>
    <w:tmpl w:val="AC02569E"/>
    <w:lvl w:ilvl="0" w:tplc="59EAC2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3874EB"/>
    <w:multiLevelType w:val="hybridMultilevel"/>
    <w:tmpl w:val="66C86B16"/>
    <w:lvl w:ilvl="0" w:tplc="766EDB2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3E439E"/>
    <w:multiLevelType w:val="multilevel"/>
    <w:tmpl w:val="5416335A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202A32C8"/>
    <w:multiLevelType w:val="multilevel"/>
    <w:tmpl w:val="CBB4560E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20AA593F"/>
    <w:multiLevelType w:val="hybridMultilevel"/>
    <w:tmpl w:val="481E3C6C"/>
    <w:lvl w:ilvl="0" w:tplc="535A200E">
      <w:start w:val="1"/>
      <w:numFmt w:val="upperRoman"/>
      <w:pStyle w:val="Nadpis1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551F6C"/>
    <w:multiLevelType w:val="hybridMultilevel"/>
    <w:tmpl w:val="AA1EC706"/>
    <w:lvl w:ilvl="0" w:tplc="766EDB2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EC402B"/>
    <w:multiLevelType w:val="multilevel"/>
    <w:tmpl w:val="0AB8A39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29B12A3E"/>
    <w:multiLevelType w:val="multilevel"/>
    <w:tmpl w:val="5416335A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2A76227E"/>
    <w:multiLevelType w:val="hybridMultilevel"/>
    <w:tmpl w:val="61B6E582"/>
    <w:lvl w:ilvl="0" w:tplc="14100DB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342D7A"/>
    <w:multiLevelType w:val="hybridMultilevel"/>
    <w:tmpl w:val="B438547A"/>
    <w:lvl w:ilvl="0" w:tplc="D28CE7EE">
      <w:start w:val="2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453A34"/>
    <w:multiLevelType w:val="multilevel"/>
    <w:tmpl w:val="5416335A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2F4D4787"/>
    <w:multiLevelType w:val="multilevel"/>
    <w:tmpl w:val="862EF77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3129321E"/>
    <w:multiLevelType w:val="hybridMultilevel"/>
    <w:tmpl w:val="32100E38"/>
    <w:lvl w:ilvl="0" w:tplc="14100DB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C37DEB"/>
    <w:multiLevelType w:val="multilevel"/>
    <w:tmpl w:val="E8848CD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 w15:restartNumberingAfterBreak="0">
    <w:nsid w:val="39250D69"/>
    <w:multiLevelType w:val="hybridMultilevel"/>
    <w:tmpl w:val="AC02569E"/>
    <w:lvl w:ilvl="0" w:tplc="59EAC2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7D2FEC"/>
    <w:multiLevelType w:val="hybridMultilevel"/>
    <w:tmpl w:val="32100E38"/>
    <w:lvl w:ilvl="0" w:tplc="14100DB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126EAD"/>
    <w:multiLevelType w:val="multilevel"/>
    <w:tmpl w:val="66B0D3B2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3B155C45"/>
    <w:multiLevelType w:val="multilevel"/>
    <w:tmpl w:val="2D28D75A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3DA5358F"/>
    <w:multiLevelType w:val="multilevel"/>
    <w:tmpl w:val="CB2A80AE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42ED5159"/>
    <w:multiLevelType w:val="hybridMultilevel"/>
    <w:tmpl w:val="11CC030E"/>
    <w:lvl w:ilvl="0" w:tplc="E490140C">
      <w:start w:val="5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1B4A54"/>
    <w:multiLevelType w:val="multilevel"/>
    <w:tmpl w:val="5416335A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49160228"/>
    <w:multiLevelType w:val="hybridMultilevel"/>
    <w:tmpl w:val="AC02569E"/>
    <w:lvl w:ilvl="0" w:tplc="59EAC2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DA0247"/>
    <w:multiLevelType w:val="hybridMultilevel"/>
    <w:tmpl w:val="66C86B16"/>
    <w:lvl w:ilvl="0" w:tplc="766EDB2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BD6308"/>
    <w:multiLevelType w:val="multilevel"/>
    <w:tmpl w:val="0C8C97FC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52874D7A"/>
    <w:multiLevelType w:val="hybridMultilevel"/>
    <w:tmpl w:val="61B6E582"/>
    <w:lvl w:ilvl="0" w:tplc="14100DB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A82EAB"/>
    <w:multiLevelType w:val="multilevel"/>
    <w:tmpl w:val="5416335A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589220D1"/>
    <w:multiLevelType w:val="hybridMultilevel"/>
    <w:tmpl w:val="AA1EC706"/>
    <w:lvl w:ilvl="0" w:tplc="766EDB2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6F6FED"/>
    <w:multiLevelType w:val="hybridMultilevel"/>
    <w:tmpl w:val="61B6E582"/>
    <w:lvl w:ilvl="0" w:tplc="14100DB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0E1472"/>
    <w:multiLevelType w:val="multilevel"/>
    <w:tmpl w:val="5416335A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9" w15:restartNumberingAfterBreak="0">
    <w:nsid w:val="6E712D5F"/>
    <w:multiLevelType w:val="multilevel"/>
    <w:tmpl w:val="5416335A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0" w15:restartNumberingAfterBreak="0">
    <w:nsid w:val="7DC96230"/>
    <w:multiLevelType w:val="hybridMultilevel"/>
    <w:tmpl w:val="61B6E582"/>
    <w:lvl w:ilvl="0" w:tplc="14100DB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8"/>
  </w:num>
  <w:num w:numId="3">
    <w:abstractNumId w:val="14"/>
  </w:num>
  <w:num w:numId="4">
    <w:abstractNumId w:val="18"/>
  </w:num>
  <w:num w:numId="5">
    <w:abstractNumId w:val="34"/>
  </w:num>
  <w:num w:numId="6">
    <w:abstractNumId w:val="40"/>
  </w:num>
  <w:num w:numId="7">
    <w:abstractNumId w:val="0"/>
  </w:num>
  <w:num w:numId="8">
    <w:abstractNumId w:val="37"/>
  </w:num>
  <w:num w:numId="9">
    <w:abstractNumId w:val="4"/>
  </w:num>
  <w:num w:numId="10">
    <w:abstractNumId w:val="38"/>
  </w:num>
  <w:num w:numId="11">
    <w:abstractNumId w:val="12"/>
  </w:num>
  <w:num w:numId="12">
    <w:abstractNumId w:val="25"/>
  </w:num>
  <w:num w:numId="13">
    <w:abstractNumId w:val="22"/>
  </w:num>
  <w:num w:numId="14">
    <w:abstractNumId w:val="23"/>
  </w:num>
  <w:num w:numId="15">
    <w:abstractNumId w:val="27"/>
  </w:num>
  <w:num w:numId="16">
    <w:abstractNumId w:val="26"/>
  </w:num>
  <w:num w:numId="17">
    <w:abstractNumId w:val="3"/>
  </w:num>
  <w:num w:numId="18">
    <w:abstractNumId w:val="21"/>
  </w:num>
  <w:num w:numId="19">
    <w:abstractNumId w:val="16"/>
  </w:num>
  <w:num w:numId="20">
    <w:abstractNumId w:val="13"/>
  </w:num>
  <w:num w:numId="21">
    <w:abstractNumId w:val="33"/>
  </w:num>
  <w:num w:numId="22">
    <w:abstractNumId w:val="8"/>
  </w:num>
  <w:num w:numId="23">
    <w:abstractNumId w:val="29"/>
  </w:num>
  <w:num w:numId="24">
    <w:abstractNumId w:val="2"/>
  </w:num>
  <w:num w:numId="25">
    <w:abstractNumId w:val="1"/>
  </w:num>
  <w:num w:numId="26">
    <w:abstractNumId w:val="35"/>
  </w:num>
  <w:num w:numId="27">
    <w:abstractNumId w:val="39"/>
  </w:num>
  <w:num w:numId="28">
    <w:abstractNumId w:val="7"/>
  </w:num>
  <w:num w:numId="29">
    <w:abstractNumId w:val="30"/>
  </w:num>
  <w:num w:numId="30">
    <w:abstractNumId w:val="17"/>
  </w:num>
  <w:num w:numId="31">
    <w:abstractNumId w:val="11"/>
  </w:num>
  <w:num w:numId="32">
    <w:abstractNumId w:val="32"/>
  </w:num>
  <w:num w:numId="33">
    <w:abstractNumId w:val="6"/>
  </w:num>
  <w:num w:numId="34">
    <w:abstractNumId w:val="14"/>
  </w:num>
  <w:num w:numId="35">
    <w:abstractNumId w:val="5"/>
  </w:num>
  <w:num w:numId="36">
    <w:abstractNumId w:val="15"/>
  </w:num>
  <w:num w:numId="37">
    <w:abstractNumId w:val="36"/>
  </w:num>
  <w:num w:numId="38">
    <w:abstractNumId w:val="19"/>
  </w:num>
  <w:num w:numId="39">
    <w:abstractNumId w:val="14"/>
  </w:num>
  <w:num w:numId="40">
    <w:abstractNumId w:val="14"/>
  </w:num>
  <w:num w:numId="41">
    <w:abstractNumId w:val="14"/>
  </w:num>
  <w:num w:numId="42">
    <w:abstractNumId w:val="14"/>
  </w:num>
  <w:num w:numId="43">
    <w:abstractNumId w:val="14"/>
  </w:num>
  <w:num w:numId="44">
    <w:abstractNumId w:val="14"/>
  </w:num>
  <w:num w:numId="45">
    <w:abstractNumId w:val="14"/>
  </w:num>
  <w:num w:numId="46">
    <w:abstractNumId w:val="9"/>
  </w:num>
  <w:num w:numId="47">
    <w:abstractNumId w:val="31"/>
  </w:num>
  <w:num w:numId="48">
    <w:abstractNumId w:val="14"/>
  </w:num>
  <w:num w:numId="49">
    <w:abstractNumId w:val="24"/>
  </w:num>
  <w:num w:numId="50">
    <w:abstractNumId w:val="1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9E3"/>
    <w:rsid w:val="00021D38"/>
    <w:rsid w:val="000C589D"/>
    <w:rsid w:val="00194F41"/>
    <w:rsid w:val="001D341F"/>
    <w:rsid w:val="001F435D"/>
    <w:rsid w:val="002029E3"/>
    <w:rsid w:val="0025252E"/>
    <w:rsid w:val="002C29A2"/>
    <w:rsid w:val="00313898"/>
    <w:rsid w:val="00317647"/>
    <w:rsid w:val="00357FB2"/>
    <w:rsid w:val="00365AC4"/>
    <w:rsid w:val="003D0FDC"/>
    <w:rsid w:val="003D25FA"/>
    <w:rsid w:val="003F7ECB"/>
    <w:rsid w:val="0045263A"/>
    <w:rsid w:val="00485073"/>
    <w:rsid w:val="004A4704"/>
    <w:rsid w:val="005237B9"/>
    <w:rsid w:val="005741C0"/>
    <w:rsid w:val="00575EB7"/>
    <w:rsid w:val="00594601"/>
    <w:rsid w:val="005D3379"/>
    <w:rsid w:val="005E532A"/>
    <w:rsid w:val="0063347F"/>
    <w:rsid w:val="006716DF"/>
    <w:rsid w:val="00733DDA"/>
    <w:rsid w:val="0074138B"/>
    <w:rsid w:val="007620FB"/>
    <w:rsid w:val="00775BE4"/>
    <w:rsid w:val="007D5100"/>
    <w:rsid w:val="007E6CB6"/>
    <w:rsid w:val="00812F3A"/>
    <w:rsid w:val="0083321F"/>
    <w:rsid w:val="00863427"/>
    <w:rsid w:val="00966140"/>
    <w:rsid w:val="009666C0"/>
    <w:rsid w:val="00997E91"/>
    <w:rsid w:val="009B350E"/>
    <w:rsid w:val="009C2F7B"/>
    <w:rsid w:val="009D29D4"/>
    <w:rsid w:val="009D7E6A"/>
    <w:rsid w:val="00A17FFC"/>
    <w:rsid w:val="00A64F6F"/>
    <w:rsid w:val="00AD2712"/>
    <w:rsid w:val="00B34B43"/>
    <w:rsid w:val="00BB4772"/>
    <w:rsid w:val="00C36531"/>
    <w:rsid w:val="00C40C74"/>
    <w:rsid w:val="00C51EB2"/>
    <w:rsid w:val="00C7085C"/>
    <w:rsid w:val="00C73242"/>
    <w:rsid w:val="00C86782"/>
    <w:rsid w:val="00D75D07"/>
    <w:rsid w:val="00D77844"/>
    <w:rsid w:val="00E76BC8"/>
    <w:rsid w:val="00F777A5"/>
    <w:rsid w:val="00FC19C0"/>
    <w:rsid w:val="00FE35A6"/>
    <w:rsid w:val="00FF2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7C2888"/>
  <w15:chartTrackingRefBased/>
  <w15:docId w15:val="{F1A478B9-C838-4344-9C94-8E2664D8F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29E3"/>
    <w:pPr>
      <w:widowControl w:val="0"/>
      <w:spacing w:after="0" w:line="240" w:lineRule="auto"/>
    </w:pPr>
    <w:rPr>
      <w:rFonts w:ascii="Arial" w:eastAsia="Arial" w:hAnsi="Arial" w:cs="Arial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77844"/>
    <w:pPr>
      <w:keepNext/>
      <w:keepLines/>
      <w:numPr>
        <w:numId w:val="3"/>
      </w:numPr>
      <w:tabs>
        <w:tab w:val="left" w:pos="709"/>
      </w:tabs>
      <w:spacing w:before="360" w:after="12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775BE4"/>
    <w:pPr>
      <w:spacing w:before="120" w:after="360"/>
      <w:contextualSpacing/>
      <w:jc w:val="center"/>
    </w:pPr>
    <w:rPr>
      <w:rFonts w:ascii="Times New Roman" w:eastAsia="Times New Roman" w:hAnsi="Times New Roman" w:cs="Times New Roman"/>
      <w:b/>
      <w:bCs/>
      <w:spacing w:val="-10"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775BE4"/>
    <w:rPr>
      <w:rFonts w:ascii="Times New Roman" w:eastAsia="Times New Roman" w:hAnsi="Times New Roman" w:cs="Times New Roman"/>
      <w:b/>
      <w:bCs/>
      <w:spacing w:val="-10"/>
      <w:kern w:val="28"/>
      <w:sz w:val="32"/>
      <w:szCs w:val="32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77844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C86782"/>
    <w:pPr>
      <w:ind w:left="720"/>
      <w:contextualSpacing/>
    </w:pPr>
  </w:style>
  <w:style w:type="paragraph" w:styleId="Seznamsodrkami">
    <w:name w:val="List Bullet"/>
    <w:basedOn w:val="Normln"/>
    <w:uiPriority w:val="99"/>
    <w:unhideWhenUsed/>
    <w:rsid w:val="00997E91"/>
    <w:pPr>
      <w:numPr>
        <w:numId w:val="7"/>
      </w:numPr>
      <w:contextualSpacing/>
    </w:pPr>
  </w:style>
  <w:style w:type="paragraph" w:styleId="Zhlav">
    <w:name w:val="header"/>
    <w:basedOn w:val="Normln"/>
    <w:link w:val="ZhlavChar"/>
    <w:uiPriority w:val="99"/>
    <w:unhideWhenUsed/>
    <w:rsid w:val="00365AC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65AC4"/>
    <w:rPr>
      <w:rFonts w:ascii="Arial" w:eastAsia="Arial" w:hAnsi="Arial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65A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65AC4"/>
    <w:rPr>
      <w:rFonts w:ascii="Arial" w:eastAsia="Arial" w:hAnsi="Arial" w:cs="Arial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237B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5237B9"/>
    <w:rPr>
      <w:rFonts w:eastAsiaTheme="minorEastAsia"/>
      <w:color w:val="5A5A5A" w:themeColor="text1" w:themeTint="A5"/>
      <w:spacing w:val="15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2433D-B4BE-4F62-AFC5-F62FC3149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6</Pages>
  <Words>2065</Words>
  <Characters>12187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Peřina</dc:creator>
  <cp:keywords/>
  <dc:description/>
  <cp:lastModifiedBy>Ondřej Peřina</cp:lastModifiedBy>
  <cp:revision>53</cp:revision>
  <dcterms:created xsi:type="dcterms:W3CDTF">2026-06-03T07:35:00Z</dcterms:created>
  <dcterms:modified xsi:type="dcterms:W3CDTF">2026-06-04T06:35:00Z</dcterms:modified>
</cp:coreProperties>
</file>