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2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Vzor smlouvy o dílo</w:t>
      </w:r>
    </w:p>
    <w:p w14:paraId="00000003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Tento vzor smlouvy je pouze </w:t>
      </w:r>
      <w:r>
        <w:rPr>
          <w:rFonts w:ascii="Verdana" w:eastAsia="Verdana" w:hAnsi="Verdana" w:cs="Verdana"/>
          <w:b/>
          <w:i/>
          <w:color w:val="000000"/>
        </w:rPr>
        <w:t>základní formou</w:t>
      </w:r>
      <w:r>
        <w:rPr>
          <w:rFonts w:ascii="Verdana" w:eastAsia="Verdana" w:hAnsi="Verdana" w:cs="Verdana"/>
          <w:i/>
          <w:color w:val="000000"/>
        </w:rPr>
        <w:t xml:space="preserve"> záznamu vůle smluvních stran. Při uzavírání smlouvy je vždy nutné </w:t>
      </w:r>
      <w:r>
        <w:rPr>
          <w:rFonts w:ascii="Verdana" w:eastAsia="Verdana" w:hAnsi="Verdana" w:cs="Verdana"/>
          <w:b/>
          <w:i/>
          <w:color w:val="000000"/>
        </w:rPr>
        <w:t>zohlednit konkrétní okolnosti a případně smlouvu pozměnit či doplnit</w:t>
      </w:r>
      <w:r>
        <w:rPr>
          <w:rFonts w:ascii="Verdana" w:eastAsia="Verdana" w:hAnsi="Verdana" w:cs="Verdana"/>
          <w:i/>
          <w:color w:val="000000"/>
        </w:rPr>
        <w:t>. V případě nejasností či nejistoty doporučujeme obrátit se na odborníky.</w:t>
      </w:r>
    </w:p>
    <w:p w14:paraId="00000004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5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Smlouva o dílo je upravená v § 2586 a násl. občanského zákoníku. Zhotovitel se touto smlouvou zavazuje provést dí</w:t>
      </w:r>
      <w:r>
        <w:rPr>
          <w:rFonts w:ascii="Verdana" w:eastAsia="Verdana" w:hAnsi="Verdana" w:cs="Verdana"/>
          <w:b/>
          <w:i/>
          <w:color w:val="000000"/>
        </w:rPr>
        <w:t>lo, které objednatel převezme a zaplatí. Dílem se rozumí zejména zhotovení určitě věci či její oprava a údržba. Dílem se vždy rozumí zhotovení, údržba, oprava nebo úprava stavby.</w:t>
      </w:r>
    </w:p>
    <w:p w14:paraId="00000006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7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V některých případech může být složité rozhodnout mezi kupní smlouvou a smlo</w:t>
      </w:r>
      <w:r>
        <w:rPr>
          <w:rFonts w:ascii="Verdana" w:eastAsia="Verdana" w:hAnsi="Verdana" w:cs="Verdana"/>
          <w:i/>
          <w:color w:val="000000"/>
        </w:rPr>
        <w:t>uvu o dílo. Podle § 2085 se smlouva o dodání spotřebního zboží vždy považuje za smlouvu kupní. Naopak, pokud ten, komu má být věc dodána, předal druhé straně podstatnou část toho, čeho je k vyrobení věci zapotřebí, bude se jednat o smlouvu o dílo.</w:t>
      </w:r>
    </w:p>
    <w:p w14:paraId="00000008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9" w14:textId="3DCD78F2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Vzor sm</w:t>
      </w:r>
      <w:r>
        <w:rPr>
          <w:rFonts w:ascii="Verdana" w:eastAsia="Verdana" w:hAnsi="Verdana" w:cs="Verdana"/>
          <w:i/>
          <w:color w:val="000000"/>
        </w:rPr>
        <w:t xml:space="preserve">louvy je </w:t>
      </w:r>
      <w:r w:rsidR="002A5709">
        <w:rPr>
          <w:rFonts w:ascii="Verdana" w:eastAsia="Verdana" w:hAnsi="Verdana" w:cs="Verdana"/>
          <w:i/>
          <w:color w:val="000000"/>
        </w:rPr>
        <w:t>aktualizován</w:t>
      </w:r>
      <w:r>
        <w:rPr>
          <w:rFonts w:ascii="Verdana" w:eastAsia="Verdana" w:hAnsi="Verdana" w:cs="Verdana"/>
          <w:i/>
          <w:color w:val="000000"/>
        </w:rPr>
        <w:t xml:space="preserve"> podle právní situace k </w:t>
      </w:r>
      <w:r w:rsidR="002A5709">
        <w:rPr>
          <w:rFonts w:ascii="Verdana" w:eastAsia="Verdana" w:hAnsi="Verdana" w:cs="Verdana"/>
          <w:i/>
          <w:color w:val="000000"/>
        </w:rPr>
        <w:t>27</w:t>
      </w:r>
      <w:r>
        <w:rPr>
          <w:rFonts w:ascii="Verdana" w:eastAsia="Verdana" w:hAnsi="Verdana" w:cs="Verdana"/>
          <w:i/>
          <w:color w:val="000000"/>
        </w:rPr>
        <w:t xml:space="preserve">. </w:t>
      </w:r>
      <w:r w:rsidR="002A5709">
        <w:rPr>
          <w:rFonts w:ascii="Verdana" w:eastAsia="Verdana" w:hAnsi="Verdana" w:cs="Verdana"/>
          <w:i/>
        </w:rPr>
        <w:t>listopadu</w:t>
      </w:r>
      <w:r>
        <w:rPr>
          <w:rFonts w:ascii="Verdana" w:eastAsia="Verdana" w:hAnsi="Verdana" w:cs="Verdana"/>
          <w:i/>
          <w:color w:val="000000"/>
        </w:rPr>
        <w:t xml:space="preserve"> 201</w:t>
      </w:r>
      <w:r>
        <w:rPr>
          <w:rFonts w:ascii="Verdana" w:eastAsia="Verdana" w:hAnsi="Verdana" w:cs="Verdana"/>
          <w:i/>
        </w:rPr>
        <w:t>9</w:t>
      </w:r>
      <w:r>
        <w:rPr>
          <w:rFonts w:ascii="Verdana" w:eastAsia="Verdana" w:hAnsi="Verdana" w:cs="Verdana"/>
          <w:i/>
          <w:color w:val="000000"/>
        </w:rPr>
        <w:t>.</w:t>
      </w:r>
    </w:p>
    <w:p w14:paraId="0000000A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B" w14:textId="37015A1A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Kancelář ústředí</w:t>
      </w:r>
    </w:p>
    <w:p w14:paraId="0000000C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-------------------------------------------------------------------------------------------------</w:t>
      </w:r>
    </w:p>
    <w:p w14:paraId="0000000D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br w:type="page"/>
      </w:r>
      <w:r>
        <w:rPr>
          <w:rFonts w:ascii="Verdana" w:eastAsia="Verdana" w:hAnsi="Verdana" w:cs="Verdana"/>
          <w:b/>
          <w:color w:val="000000"/>
        </w:rPr>
        <w:lastRenderedPageBreak/>
        <w:t>Jméno:</w:t>
      </w:r>
      <w:r>
        <w:rPr>
          <w:rFonts w:ascii="Verdana" w:eastAsia="Verdana" w:hAnsi="Verdana" w:cs="Verdana"/>
          <w:b/>
          <w:color w:val="000000"/>
        </w:rPr>
        <w:tab/>
        <w:t>Jan Soukal - Truhlářství</w:t>
      </w:r>
    </w:p>
    <w:p w14:paraId="0000000E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Bydliště: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Masarykova 28, 779 00 Olomouc</w:t>
      </w:r>
    </w:p>
    <w:p w14:paraId="0000000F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IČO:</w:t>
      </w:r>
      <w:r>
        <w:rPr>
          <w:rFonts w:ascii="Verdana" w:eastAsia="Verdana" w:hAnsi="Verdana" w:cs="Verdana"/>
          <w:color w:val="000000"/>
        </w:rPr>
        <w:tab/>
        <w:t>567 11 898</w:t>
      </w:r>
    </w:p>
    <w:p w14:paraId="00000010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Bankovní účet:</w:t>
      </w:r>
      <w:r>
        <w:rPr>
          <w:rFonts w:ascii="Verdana" w:eastAsia="Verdana" w:hAnsi="Verdana" w:cs="Verdana"/>
          <w:color w:val="000000"/>
        </w:rPr>
        <w:tab/>
        <w:t>ČSOB, 11 987 989 / 0300</w:t>
      </w:r>
    </w:p>
    <w:p w14:paraId="00000011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6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dále jako zhotovitel</w:t>
      </w:r>
    </w:p>
    <w:p w14:paraId="00000012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3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</w:t>
      </w:r>
    </w:p>
    <w:p w14:paraId="00000014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6" w14:textId="3A82849A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Název:</w:t>
      </w:r>
      <w:r>
        <w:rPr>
          <w:rFonts w:ascii="Verdana" w:eastAsia="Verdana" w:hAnsi="Verdana" w:cs="Verdana"/>
          <w:b/>
          <w:color w:val="000000"/>
        </w:rPr>
        <w:tab/>
        <w:t xml:space="preserve">Junák – český skaut, </w:t>
      </w:r>
      <w:r>
        <w:rPr>
          <w:rFonts w:ascii="Verdana" w:eastAsia="Verdana" w:hAnsi="Verdana" w:cs="Verdana"/>
          <w:b/>
          <w:color w:val="000000"/>
        </w:rPr>
        <w:t>okres Olomouc, z. s.</w:t>
      </w:r>
    </w:p>
    <w:p w14:paraId="00000017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Sídlo:</w:t>
      </w:r>
      <w:r>
        <w:rPr>
          <w:rFonts w:ascii="Verdana" w:eastAsia="Verdana" w:hAnsi="Verdana" w:cs="Verdana"/>
          <w:color w:val="000000"/>
        </w:rPr>
        <w:tab/>
        <w:t>Holická 31/19, 772 00 Olomouc</w:t>
      </w:r>
    </w:p>
    <w:p w14:paraId="00000018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IČO:</w:t>
      </w:r>
      <w:r>
        <w:rPr>
          <w:rFonts w:ascii="Verdana" w:eastAsia="Verdana" w:hAnsi="Verdana" w:cs="Verdana"/>
          <w:color w:val="000000"/>
        </w:rPr>
        <w:tab/>
        <w:t>14615282</w:t>
      </w:r>
    </w:p>
    <w:p w14:paraId="00000019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Bankovní účet:</w:t>
      </w:r>
      <w:r>
        <w:rPr>
          <w:rFonts w:ascii="Verdana" w:eastAsia="Verdana" w:hAnsi="Verdana" w:cs="Verdana"/>
          <w:color w:val="000000"/>
        </w:rPr>
        <w:tab/>
        <w:t>ČSOB, 676 78 242 / 0300</w:t>
      </w:r>
    </w:p>
    <w:p w14:paraId="0000001A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Zasto</w:t>
      </w:r>
      <w:r>
        <w:rPr>
          <w:rFonts w:ascii="Verdana" w:eastAsia="Verdana" w:hAnsi="Verdana" w:cs="Verdana"/>
          <w:color w:val="000000"/>
        </w:rPr>
        <w:t>upený:</w:t>
      </w:r>
      <w:r>
        <w:rPr>
          <w:rFonts w:ascii="Verdana" w:eastAsia="Verdana" w:hAnsi="Verdana" w:cs="Verdana"/>
          <w:color w:val="000000"/>
        </w:rPr>
        <w:tab/>
        <w:t>Mgr. Petrem Vlídným, předsedou okresní rady</w:t>
      </w:r>
    </w:p>
    <w:p w14:paraId="0000001B" w14:textId="26623563" w:rsidR="006E746F" w:rsidRDefault="00917D33" w:rsidP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4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Rejstřík: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Junák – český skaut, okres Olomouc, z. s. je pobočným spolkem zapsaným v rejstříku vedeném Městským soudem v Praze pod spisovou značkou L 396 98</w:t>
      </w:r>
    </w:p>
    <w:p w14:paraId="0000001C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6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dále jako objednatel</w:t>
      </w:r>
    </w:p>
    <w:p w14:paraId="0000001D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E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uzavírají tuto</w:t>
      </w:r>
    </w:p>
    <w:p w14:paraId="0000001F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20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color w:val="000000"/>
          <w:sz w:val="32"/>
          <w:szCs w:val="32"/>
        </w:rPr>
        <w:t>SMLOUVU O DÍLO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</w:p>
    <w:p w14:paraId="00000021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(dle § 2586 a násl. občanského zákoníku)</w:t>
      </w:r>
    </w:p>
    <w:p w14:paraId="00000022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14:paraId="00000023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0000024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I. Předmět smlouvy</w:t>
      </w:r>
    </w:p>
    <w:p w14:paraId="00000025" w14:textId="0D5D39BB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Zhotovitel se zavazuje, že pro objednatele zhotoví soubor dřevěného nábytku pro skautský dům v rozsahu 5 stolů a 3 skříně</w:t>
      </w:r>
      <w:r w:rsidR="00260954">
        <w:rPr>
          <w:rFonts w:ascii="Verdana" w:eastAsia="Verdana" w:hAnsi="Verdana" w:cs="Verdana"/>
          <w:color w:val="000000"/>
        </w:rPr>
        <w:t xml:space="preserve"> </w:t>
      </w:r>
      <w:r w:rsidR="00260954">
        <w:rPr>
          <w:rFonts w:ascii="Verdana" w:eastAsia="Verdana" w:hAnsi="Verdana" w:cs="Verdana"/>
          <w:color w:val="000000"/>
        </w:rPr>
        <w:t>(dále též jen „dílo“)</w:t>
      </w:r>
      <w:r>
        <w:rPr>
          <w:rFonts w:ascii="Verdana" w:eastAsia="Verdana" w:hAnsi="Verdana" w:cs="Verdana"/>
          <w:color w:val="000000"/>
        </w:rPr>
        <w:t>. Podrobný vzhled, materiál a rozměry jednotlivých kusů nábytku jsou pop</w:t>
      </w:r>
      <w:r>
        <w:rPr>
          <w:rFonts w:ascii="Verdana" w:eastAsia="Verdana" w:hAnsi="Verdana" w:cs="Verdana"/>
          <w:color w:val="000000"/>
        </w:rPr>
        <w:t>sány v příloze této smlouvy, která je k této smlouvě připojena a je její nedílnou součást</w:t>
      </w:r>
      <w:r>
        <w:rPr>
          <w:rFonts w:ascii="Verdana" w:eastAsia="Verdana" w:hAnsi="Verdana" w:cs="Verdana"/>
          <w:color w:val="000000"/>
        </w:rPr>
        <w:t>í</w:t>
      </w:r>
      <w:r>
        <w:rPr>
          <w:rFonts w:ascii="Verdana" w:eastAsia="Verdana" w:hAnsi="Verdana" w:cs="Verdana"/>
          <w:color w:val="000000"/>
        </w:rPr>
        <w:t>.</w:t>
      </w:r>
    </w:p>
    <w:p w14:paraId="00000026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Objednatel se zavazuje dílo převzít a zaplatit za něj cenu.  </w:t>
      </w:r>
    </w:p>
    <w:p w14:paraId="00000027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28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II. Cena a platební podmínky</w:t>
      </w:r>
    </w:p>
    <w:p w14:paraId="00000029" w14:textId="2F8513CC" w:rsidR="006E746F" w:rsidRDefault="00917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Cena za dílo je stanovena v celkové výši 39 000,- Kč</w:t>
      </w:r>
      <w:r w:rsidR="00260954">
        <w:rPr>
          <w:rFonts w:ascii="Verdana" w:eastAsia="Verdana" w:hAnsi="Verdana" w:cs="Verdana"/>
          <w:color w:val="000000"/>
        </w:rPr>
        <w:t xml:space="preserve"> (třicetdevěttisíckorunčeských) </w:t>
      </w:r>
      <w:r>
        <w:rPr>
          <w:rFonts w:ascii="Verdana" w:eastAsia="Verdana" w:hAnsi="Verdana" w:cs="Verdana"/>
          <w:color w:val="000000"/>
        </w:rPr>
        <w:t>včetně DPH</w:t>
      </w:r>
      <w:r>
        <w:rPr>
          <w:rFonts w:ascii="Verdana" w:eastAsia="Verdana" w:hAnsi="Verdana" w:cs="Verdana"/>
          <w:color w:val="000000"/>
        </w:rPr>
        <w:t>.</w:t>
      </w:r>
    </w:p>
    <w:p w14:paraId="0000002A" w14:textId="77777777" w:rsidR="006E746F" w:rsidRDefault="00917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Objednatel zaplatí do 3 dnů od podpisu této smlouvy zálohu na výše uvedenou cenu díla ve výši 20 000,- Kč na účet zhotovitele.</w:t>
      </w:r>
    </w:p>
    <w:p w14:paraId="0000002B" w14:textId="77777777" w:rsidR="006E746F" w:rsidRDefault="00917D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Spolu s předáním díla zhotovitel předá objednateli konečnou fa</w:t>
      </w:r>
      <w:r>
        <w:rPr>
          <w:rFonts w:ascii="Verdana" w:eastAsia="Verdana" w:hAnsi="Verdana" w:cs="Verdana"/>
          <w:color w:val="000000"/>
        </w:rPr>
        <w:t>kturu se splatností 10 dní.</w:t>
      </w:r>
    </w:p>
    <w:p w14:paraId="0000002C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2D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II. Termíny</w:t>
      </w:r>
    </w:p>
    <w:p w14:paraId="0000002E" w14:textId="40277A6B" w:rsidR="006E746F" w:rsidRDefault="00917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Zhotovitel se zavazuje provést dílo do 30. 11</w:t>
      </w:r>
      <w:r>
        <w:rPr>
          <w:rFonts w:ascii="Verdana" w:eastAsia="Verdana" w:hAnsi="Verdana" w:cs="Verdana"/>
          <w:color w:val="000000"/>
        </w:rPr>
        <w:t>. 2019</w:t>
      </w:r>
      <w:r>
        <w:rPr>
          <w:rFonts w:ascii="Verdana" w:eastAsia="Verdana" w:hAnsi="Verdana" w:cs="Verdana"/>
          <w:color w:val="000000"/>
        </w:rPr>
        <w:t>. Provedením díla se má na mysli rovněž doprava a instalace díla v prostorách objednatele na adrese uvedené v záhlaví smlouvy.</w:t>
      </w:r>
    </w:p>
    <w:p w14:paraId="0000002F" w14:textId="77777777" w:rsidR="006E746F" w:rsidRDefault="00917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 případě prodlení zhotovitele s provedením díla se sjednává sleva z ceny díla</w:t>
      </w:r>
      <w:r>
        <w:rPr>
          <w:rFonts w:ascii="Verdana" w:eastAsia="Verdana" w:hAnsi="Verdana" w:cs="Verdana"/>
          <w:color w:val="000000"/>
        </w:rPr>
        <w:t xml:space="preserve"> ve výši 5 % z celkové ceny za každý započatý týden po dohodnutém termínu.</w:t>
      </w:r>
    </w:p>
    <w:p w14:paraId="00000030" w14:textId="77777777" w:rsidR="006E746F" w:rsidRDefault="00917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 případě prodlení objednatele s úhradou ceny za dílo se sjednává úrok z prodlení ve výši stanovené právními předpisy.</w:t>
      </w:r>
    </w:p>
    <w:p w14:paraId="00000031" w14:textId="461834C0" w:rsidR="006E746F" w:rsidRDefault="00917D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 případě, že zhotovitel neprovede dílo do 15. 12. 2019</w:t>
      </w:r>
      <w:r>
        <w:rPr>
          <w:rFonts w:ascii="Verdana" w:eastAsia="Verdana" w:hAnsi="Verdana" w:cs="Verdana"/>
          <w:color w:val="000000"/>
        </w:rPr>
        <w:t>, má ob</w:t>
      </w:r>
      <w:r>
        <w:rPr>
          <w:rFonts w:ascii="Verdana" w:eastAsia="Verdana" w:hAnsi="Verdana" w:cs="Verdana"/>
          <w:color w:val="000000"/>
        </w:rPr>
        <w:t>jednatel právo okamžitě odstoupit od této smlouvy a má právo na vrácení zaplacené zálohy.</w:t>
      </w:r>
    </w:p>
    <w:p w14:paraId="00000032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3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br/>
      </w:r>
      <w:r>
        <w:rPr>
          <w:rFonts w:ascii="Verdana" w:eastAsia="Verdana" w:hAnsi="Verdana" w:cs="Verdana"/>
          <w:b/>
          <w:color w:val="000000"/>
        </w:rPr>
        <w:t>III. Závěrečná ustanovení</w:t>
      </w:r>
    </w:p>
    <w:p w14:paraId="00000034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Smlouva je vyhotovena ve dvou 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</w:rPr>
        <w:t>y</w:t>
      </w:r>
      <w:r>
        <w:rPr>
          <w:rFonts w:ascii="Verdana" w:eastAsia="Verdana" w:hAnsi="Verdana" w:cs="Verdana"/>
          <w:color w:val="000000"/>
        </w:rPr>
        <w:t>h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</w:rPr>
        <w:t>t</w:t>
      </w:r>
      <w:r>
        <w:rPr>
          <w:rFonts w:ascii="Verdana" w:eastAsia="Verdana" w:hAnsi="Verdana" w:cs="Verdana"/>
          <w:color w:val="000000"/>
        </w:rPr>
        <w:t>o</w:t>
      </w:r>
      <w:r>
        <w:rPr>
          <w:rFonts w:ascii="Verdana" w:eastAsia="Verdana" w:hAnsi="Verdana" w:cs="Verdana"/>
          <w:color w:val="000000"/>
        </w:rPr>
        <w:t>v</w:t>
      </w:r>
      <w:r>
        <w:rPr>
          <w:rFonts w:ascii="Verdana" w:eastAsia="Verdana" w:hAnsi="Verdana" w:cs="Verdana"/>
          <w:color w:val="000000"/>
        </w:rPr>
        <w:t>e</w:t>
      </w:r>
      <w:r>
        <w:rPr>
          <w:rFonts w:ascii="Verdana" w:eastAsia="Verdana" w:hAnsi="Verdana" w:cs="Verdana"/>
          <w:color w:val="000000"/>
        </w:rPr>
        <w:t>n</w:t>
      </w:r>
      <w:r>
        <w:rPr>
          <w:rFonts w:ascii="Verdana" w:eastAsia="Verdana" w:hAnsi="Verdana" w:cs="Verdana"/>
          <w:color w:val="000000"/>
        </w:rPr>
        <w:t>í</w:t>
      </w:r>
      <w:r>
        <w:rPr>
          <w:rFonts w:ascii="Verdana" w:eastAsia="Verdana" w:hAnsi="Verdana" w:cs="Verdana"/>
          <w:color w:val="000000"/>
        </w:rPr>
        <w:t>c</w:t>
      </w:r>
      <w:r>
        <w:rPr>
          <w:rFonts w:ascii="Verdana" w:eastAsia="Verdana" w:hAnsi="Verdana" w:cs="Verdana"/>
          <w:color w:val="000000"/>
        </w:rPr>
        <w:t>h</w:t>
      </w:r>
      <w:r>
        <w:rPr>
          <w:rFonts w:ascii="Verdana" w:eastAsia="Verdana" w:hAnsi="Verdana" w:cs="Verdana"/>
          <w:color w:val="000000"/>
        </w:rPr>
        <w:t>, každá ze stran obdrží po jednom. Smlouvu lze měnit nebo doplňovat jen písemnými dodatky.</w:t>
      </w:r>
    </w:p>
    <w:p w14:paraId="00000035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7" w14:textId="6177146A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Caveat" w:eastAsia="Caveat" w:hAnsi="Caveat" w:cs="Caveat"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V Olomouci dne </w:t>
      </w:r>
      <w:r>
        <w:rPr>
          <w:rFonts w:ascii="Caveat" w:eastAsia="Caveat" w:hAnsi="Caveat" w:cs="Caveat"/>
          <w:color w:val="000000"/>
          <w:sz w:val="28"/>
          <w:szCs w:val="28"/>
        </w:rPr>
        <w:t>1. 11</w:t>
      </w:r>
      <w:r>
        <w:rPr>
          <w:rFonts w:ascii="Caveat" w:eastAsia="Caveat" w:hAnsi="Caveat" w:cs="Caveat"/>
          <w:color w:val="000000"/>
          <w:sz w:val="28"/>
          <w:szCs w:val="28"/>
        </w:rPr>
        <w:t>. 2019</w:t>
      </w:r>
      <w:r>
        <w:rPr>
          <w:rFonts w:ascii="Verdana" w:eastAsia="Verdana" w:hAnsi="Verdana" w:cs="Verdana"/>
          <w:color w:val="000000"/>
        </w:rPr>
        <w:tab/>
        <w:t xml:space="preserve">V Olomouci dne </w:t>
      </w:r>
      <w:r>
        <w:rPr>
          <w:rFonts w:ascii="Caveat" w:eastAsia="Caveat" w:hAnsi="Caveat" w:cs="Caveat"/>
          <w:color w:val="000000"/>
          <w:sz w:val="28"/>
          <w:szCs w:val="28"/>
        </w:rPr>
        <w:t>1. 11</w:t>
      </w:r>
      <w:r>
        <w:rPr>
          <w:rFonts w:ascii="Caveat" w:eastAsia="Caveat" w:hAnsi="Caveat" w:cs="Caveat"/>
          <w:color w:val="000000"/>
          <w:sz w:val="28"/>
          <w:szCs w:val="28"/>
        </w:rPr>
        <w:t>. 2019</w:t>
      </w:r>
    </w:p>
    <w:p w14:paraId="00000038" w14:textId="77777777" w:rsidR="006E746F" w:rsidRDefault="006E7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9" w14:textId="77777777" w:rsidR="006E746F" w:rsidRDefault="00917D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670"/>
        </w:tabs>
        <w:spacing w:line="240" w:lineRule="auto"/>
        <w:ind w:left="2" w:hanging="4"/>
        <w:jc w:val="both"/>
        <w:rPr>
          <w:rFonts w:ascii="Caveat" w:eastAsia="Caveat" w:hAnsi="Caveat" w:cs="Caveat"/>
          <w:color w:val="000000"/>
          <w:sz w:val="40"/>
          <w:szCs w:val="40"/>
        </w:rPr>
      </w:pPr>
      <w:r>
        <w:rPr>
          <w:rFonts w:ascii="Caveat" w:eastAsia="Caveat" w:hAnsi="Caveat" w:cs="Caveat"/>
          <w:color w:val="000000"/>
          <w:sz w:val="40"/>
          <w:szCs w:val="40"/>
        </w:rPr>
        <w:t xml:space="preserve">   </w:t>
      </w:r>
      <w:r>
        <w:rPr>
          <w:rFonts w:ascii="Caveat" w:eastAsia="Caveat" w:hAnsi="Caveat" w:cs="Caveat"/>
          <w:color w:val="000000"/>
          <w:sz w:val="40"/>
          <w:szCs w:val="40"/>
        </w:rPr>
        <w:tab/>
        <w:t>Jan Soukal</w:t>
      </w:r>
      <w:r>
        <w:rPr>
          <w:rFonts w:ascii="Caveat" w:eastAsia="Caveat" w:hAnsi="Caveat" w:cs="Caveat"/>
          <w:color w:val="000000"/>
          <w:sz w:val="28"/>
          <w:szCs w:val="28"/>
        </w:rPr>
        <w:tab/>
      </w:r>
      <w:r>
        <w:rPr>
          <w:rFonts w:ascii="Caveat" w:eastAsia="Caveat" w:hAnsi="Caveat" w:cs="Caveat"/>
          <w:color w:val="000000"/>
          <w:sz w:val="40"/>
          <w:szCs w:val="40"/>
        </w:rPr>
        <w:t>Petr Vlídný</w:t>
      </w:r>
    </w:p>
    <w:sectPr w:rsidR="006E746F">
      <w:pgSz w:w="11905" w:h="16837"/>
      <w:pgMar w:top="993" w:right="1417" w:bottom="71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ve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330D"/>
    <w:multiLevelType w:val="multilevel"/>
    <w:tmpl w:val="7272E042"/>
    <w:lvl w:ilvl="0">
      <w:start w:val="1"/>
      <w:numFmt w:val="decimal"/>
      <w:pStyle w:val="DPodrazkya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EBB77DF"/>
    <w:multiLevelType w:val="multilevel"/>
    <w:tmpl w:val="DB40E4A2"/>
    <w:lvl w:ilvl="0">
      <w:start w:val="1"/>
      <w:numFmt w:val="decimal"/>
      <w:pStyle w:val="DPNadpis3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1C3B3B"/>
    <w:multiLevelType w:val="multilevel"/>
    <w:tmpl w:val="ECE49974"/>
    <w:lvl w:ilvl="0">
      <w:start w:val="1"/>
      <w:numFmt w:val="decimal"/>
      <w:pStyle w:val="DP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6F"/>
    <w:rsid w:val="00260954"/>
    <w:rsid w:val="002A5709"/>
    <w:rsid w:val="006E746F"/>
    <w:rsid w:val="009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ABA3"/>
  <w15:docId w15:val="{BB2344D1-801A-4205-AAE3-BB228039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PNadpis1">
    <w:name w:val="DP Nadpis 1"/>
    <w:pPr>
      <w:numPr>
        <w:numId w:val="3"/>
      </w:numPr>
      <w:spacing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caps/>
      <w:position w:val="-1"/>
      <w:sz w:val="32"/>
      <w:lang w:eastAsia="ar-SA"/>
    </w:rPr>
  </w:style>
  <w:style w:type="paragraph" w:customStyle="1" w:styleId="DPText">
    <w:name w:val="DP Text"/>
    <w:basedOn w:val="Normln"/>
    <w:pPr>
      <w:spacing w:before="120" w:after="120" w:line="360" w:lineRule="auto"/>
      <w:ind w:left="0" w:firstLine="284"/>
      <w:jc w:val="both"/>
    </w:pPr>
    <w:rPr>
      <w:sz w:val="22"/>
    </w:rPr>
  </w:style>
  <w:style w:type="paragraph" w:customStyle="1" w:styleId="Normlnkapit">
    <w:name w:val="Normální.kapit"/>
    <w:pPr>
      <w:keepLines/>
      <w:spacing w:after="4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customStyle="1" w:styleId="DPNadpis3">
    <w:name w:val="DP Nadpis 3"/>
    <w:basedOn w:val="Nadpis1"/>
    <w:pPr>
      <w:numPr>
        <w:numId w:val="1"/>
      </w:numPr>
      <w:spacing w:before="120" w:after="120"/>
      <w:ind w:left="-1" w:hanging="1"/>
      <w:jc w:val="both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DPodrazkynecislovane">
    <w:name w:val="DP odrazky necislovane"/>
    <w:basedOn w:val="DPText"/>
    <w:pPr>
      <w:tabs>
        <w:tab w:val="num" w:pos="720"/>
      </w:tabs>
      <w:spacing w:line="240" w:lineRule="auto"/>
    </w:pPr>
    <w:rPr>
      <w:sz w:val="24"/>
    </w:rPr>
  </w:style>
  <w:style w:type="paragraph" w:customStyle="1" w:styleId="DPodrazkya">
    <w:name w:val="DP odrazky a)"/>
    <w:basedOn w:val="DPText"/>
    <w:pPr>
      <w:numPr>
        <w:numId w:val="2"/>
      </w:numPr>
      <w:spacing w:before="60" w:line="240" w:lineRule="auto"/>
      <w:ind w:left="0" w:firstLine="284"/>
    </w:pPr>
    <w:rPr>
      <w:sz w:val="24"/>
    </w:rPr>
  </w:style>
  <w:style w:type="paragraph" w:customStyle="1" w:styleId="smlouva">
    <w:name w:val="*smlouva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Wxh3xscy2/Kt7TvrmL2RJiAIIA==">AMUW2mUL9vlnfZ8m47WHNI7Kv3mvVbG0PdxlmTf61xedWYXeLMrP9lsdXL/ncgOZy3c8Vb4Kwug+durIZg+ihRjMfZFL/e9Il+fkCYc8Wlp2oZ7rTvcgk1U=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Stejskal</dc:creator>
  <cp:lastModifiedBy>Jan Novák</cp:lastModifiedBy>
  <cp:revision>4</cp:revision>
  <dcterms:created xsi:type="dcterms:W3CDTF">2015-08-12T08:03:00Z</dcterms:created>
  <dcterms:modified xsi:type="dcterms:W3CDTF">2019-11-27T18:42:00Z</dcterms:modified>
</cp:coreProperties>
</file>